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28"/>
          <w:szCs w:val="28"/>
        </w:rPr>
      </w:pPr>
    </w:p>
    <w:p>
      <w:pPr>
        <w:pageBreakBefore w:val="0"/>
        <w:kinsoku/>
        <w:overflowPunct/>
        <w:autoSpaceDE/>
        <w:autoSpaceDN/>
        <w:bidi w:val="0"/>
        <w:spacing w:line="240" w:lineRule="auto"/>
        <w:jc w:val="center"/>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drawing>
          <wp:inline distT="0" distB="0" distL="114300" distR="114300">
            <wp:extent cx="1036955" cy="396875"/>
            <wp:effectExtent l="0" t="0" r="10795" b="3175"/>
            <wp:docPr id="5" name="图片 8"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C:\Users\WINDOW~1\AppData\Local\Temp\WeChat Files\4e7cb81867e122dedb54d57048c4fb4.png"/>
                    <pic:cNvPicPr>
                      <a:picLocks noChangeAspect="1"/>
                    </pic:cNvPicPr>
                  </pic:nvPicPr>
                  <pic:blipFill>
                    <a:blip r:embed="rId10"/>
                    <a:stretch>
                      <a:fillRect/>
                    </a:stretch>
                  </pic:blipFill>
                  <pic:spPr>
                    <a:xfrm>
                      <a:off x="0" y="0"/>
                      <a:ext cx="1036955" cy="396875"/>
                    </a:xfrm>
                    <a:prstGeom prst="rect">
                      <a:avLst/>
                    </a:prstGeom>
                    <a:noFill/>
                    <a:ln w="9525" cap="flat" cmpd="sng">
                      <a:noFill/>
                      <a:prstDash val="solid"/>
                      <a:round/>
                    </a:ln>
                  </pic:spPr>
                </pic:pic>
              </a:graphicData>
            </a:graphic>
          </wp:inline>
        </w:drawing>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6"/>
          <w:szCs w:val="36"/>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项目编号：SCZJDL〔2023〕90号</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平昌县公务服务中心</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6"/>
          <w:szCs w:val="36"/>
        </w:rPr>
      </w:pPr>
      <w:r>
        <w:rPr>
          <w:rFonts w:hint="eastAsia" w:ascii="方正仿宋_GBK" w:hAnsi="方正仿宋_GBK" w:eastAsia="方正仿宋_GBK" w:cs="方正仿宋_GBK"/>
          <w:sz w:val="36"/>
          <w:szCs w:val="36"/>
          <w:lang w:val="en-US" w:eastAsia="zh-CN"/>
        </w:rPr>
        <w:t>OA</w:t>
      </w:r>
      <w:r>
        <w:rPr>
          <w:rFonts w:hint="eastAsia" w:ascii="方正仿宋_GBK" w:hAnsi="方正仿宋_GBK" w:eastAsia="方正仿宋_GBK" w:cs="方正仿宋_GBK"/>
          <w:sz w:val="36"/>
          <w:szCs w:val="36"/>
        </w:rPr>
        <w:t>综合办公</w:t>
      </w:r>
      <w:r>
        <w:rPr>
          <w:rFonts w:hint="eastAsia" w:ascii="方正仿宋_GBK" w:hAnsi="方正仿宋_GBK" w:eastAsia="方正仿宋_GBK" w:cs="方正仿宋_GBK"/>
          <w:sz w:val="36"/>
          <w:szCs w:val="36"/>
          <w:lang w:eastAsia="zh-CN"/>
        </w:rPr>
        <w:t>平台</w:t>
      </w:r>
      <w:r>
        <w:rPr>
          <w:rFonts w:hint="eastAsia" w:ascii="方正仿宋_GBK" w:hAnsi="方正仿宋_GBK" w:eastAsia="方正仿宋_GBK" w:cs="方正仿宋_GBK"/>
          <w:sz w:val="36"/>
          <w:szCs w:val="36"/>
        </w:rPr>
        <w:t>信息化</w:t>
      </w:r>
      <w:r>
        <w:rPr>
          <w:rFonts w:hint="eastAsia" w:ascii="方正仿宋_GBK" w:hAnsi="方正仿宋_GBK" w:eastAsia="方正仿宋_GBK" w:cs="方正仿宋_GBK"/>
          <w:sz w:val="36"/>
          <w:szCs w:val="36"/>
          <w:lang w:eastAsia="zh-CN"/>
        </w:rPr>
        <w:t>采购</w:t>
      </w:r>
      <w:r>
        <w:rPr>
          <w:rFonts w:hint="eastAsia" w:ascii="方正仿宋_GBK" w:hAnsi="方正仿宋_GBK" w:eastAsia="方正仿宋_GBK" w:cs="方正仿宋_GBK"/>
          <w:sz w:val="36"/>
          <w:szCs w:val="36"/>
        </w:rPr>
        <w:t>项目</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48"/>
          <w:szCs w:val="4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48"/>
          <w:szCs w:val="48"/>
        </w:rPr>
      </w:pPr>
      <w:r>
        <w:rPr>
          <w:rFonts w:hint="eastAsia" w:ascii="方正仿宋_GBK" w:hAnsi="方正仿宋_GBK" w:eastAsia="方正仿宋_GBK" w:cs="方正仿宋_GBK"/>
          <w:b/>
          <w:sz w:val="48"/>
          <w:szCs w:val="48"/>
        </w:rPr>
        <w:t>竞争性谈判文件</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Cs/>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Cs/>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bCs/>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平昌县公务服务中心</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2023年1</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月</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廉洁自律书</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为进一步规范四川振嘉工程招标代理有限公司采购行为，维护采购制度，净化采购市场环境。四川振嘉工程招标代理有限公司在代理采购招标事务过程中郑重承诺：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坚持公开、公平、公正原则，严格按照法律法规和委托代理协议的约定办理采购事宜。恪守职业道德、规范代理行为，努力提高专业能力，确保服务质量；诚实守信、勤勉尽责，维护国家利益，社会公共利益和采购相关当事人的合法权益。</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公司员工遵纪守法，不得以不正当手段争取、承揽代理采购事务和向任何单位和个人支付现金、实物或其他利益的行为。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公司员工不得参与供应商存在任何商业上的利害关系，不得在供应商单位兼职或任职，不得泄露采购过程中的机密。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公司员工在业务交往中，不得故意刁难供应商，影响正常的业务开展。</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公司全体员工接受来自社会各界的监督、举报，请各位采购参与者充分了解自觉践行本准则，共同营造廉洁诚信的采购环境，共同推动阳光透明的采购。</w:t>
      </w:r>
    </w:p>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28"/>
          <w:szCs w:val="28"/>
        </w:rPr>
        <w:sectPr>
          <w:headerReference r:id="rId3" w:type="default"/>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sz w:val="28"/>
          <w:szCs w:val="28"/>
        </w:rPr>
        <w:t>举报电话：0827-8668888      举报邮箱：</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"mailto:3480200800@qq.com" </w:instrText>
      </w:r>
      <w:r>
        <w:rPr>
          <w:rFonts w:hint="eastAsia" w:ascii="方正仿宋_GBK" w:hAnsi="方正仿宋_GBK" w:eastAsia="方正仿宋_GBK" w:cs="方正仿宋_GBK"/>
          <w:sz w:val="28"/>
          <w:szCs w:val="28"/>
        </w:rPr>
        <w:fldChar w:fldCharType="separate"/>
      </w:r>
      <w:r>
        <w:rPr>
          <w:rStyle w:val="23"/>
          <w:rFonts w:hint="eastAsia" w:ascii="方正仿宋_GBK" w:hAnsi="方正仿宋_GBK" w:eastAsia="方正仿宋_GBK" w:cs="方正仿宋_GBK"/>
          <w:color w:val="auto"/>
          <w:sz w:val="28"/>
          <w:szCs w:val="28"/>
        </w:rPr>
        <w:t>3480200800@qq.com</w:t>
      </w:r>
      <w:r>
        <w:rPr>
          <w:rStyle w:val="23"/>
          <w:rFonts w:hint="eastAsia" w:ascii="方正仿宋_GBK" w:hAnsi="方正仿宋_GBK" w:eastAsia="方正仿宋_GBK" w:cs="方正仿宋_GBK"/>
          <w:color w:val="auto"/>
          <w:sz w:val="28"/>
          <w:szCs w:val="28"/>
        </w:rPr>
        <w:br w:type="page"/>
      </w:r>
      <w:r>
        <w:rPr>
          <w:rStyle w:val="23"/>
          <w:rFonts w:hint="eastAsia" w:ascii="方正仿宋_GBK" w:hAnsi="方正仿宋_GBK" w:eastAsia="方正仿宋_GBK" w:cs="方正仿宋_GBK"/>
          <w:color w:val="auto"/>
          <w:sz w:val="28"/>
          <w:szCs w:val="28"/>
        </w:rPr>
        <w:fldChar w:fldCharType="end"/>
      </w:r>
    </w:p>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目 录</w:t>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"_Toc20433"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_Toc20433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"_Toc29308"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_Toc29308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"_Toc13569"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三、项目技术、服务要求及商务要求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_Toc13569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"_Toc2834"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四、响应文件要求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_Toc2834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"_Toc6257"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五、响应文件格式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_Toc6257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"_Toc18511"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六、确定成交供应商的原则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_Toc18511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"_Toc23735"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七、谈判程序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_Toc23735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"_Toc28586"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_Toc28586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"_Toc20926"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_Toc20926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"_Toc30831"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_Toc30831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"_Toc1157"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_Toc1157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"_Toc27383"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_Toc27383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"_Toc13809"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_Toc13809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"_Toc16064"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十四、谈判保证金及履约保证金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_Toc16064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5"/>
        <w:pageBreakBefore w:val="0"/>
        <w:tabs>
          <w:tab w:val="right" w:leader="dot" w:pos="8250"/>
        </w:tabs>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"_Toc30990"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十五、合同草案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_Toc30990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end"/>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u w:val="single"/>
        </w:rPr>
        <w:sectPr>
          <w:footerReference r:id="rId4" w:type="default"/>
          <w:pgSz w:w="11850" w:h="16783"/>
          <w:pgMar w:top="1440" w:right="1800" w:bottom="1440" w:left="1800" w:header="720" w:footer="720" w:gutter="0"/>
          <w:cols w:space="720" w:num="1"/>
          <w:docGrid w:linePitch="312" w:charSpace="0"/>
        </w:sectPr>
      </w:pP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平昌县公务服务中心</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rPr>
        <w:t>平昌县公务服务中心</w:t>
      </w:r>
      <w:r>
        <w:rPr>
          <w:rFonts w:hint="eastAsia" w:ascii="方正仿宋_GBK" w:hAnsi="方正仿宋_GBK" w:eastAsia="方正仿宋_GBK" w:cs="方正仿宋_GBK"/>
          <w:sz w:val="28"/>
          <w:szCs w:val="28"/>
          <w:u w:val="single"/>
          <w:lang w:val="en-US" w:eastAsia="zh-CN"/>
        </w:rPr>
        <w:t>OA</w:t>
      </w:r>
      <w:r>
        <w:rPr>
          <w:rFonts w:hint="eastAsia" w:ascii="方正仿宋_GBK" w:hAnsi="方正仿宋_GBK" w:eastAsia="方正仿宋_GBK" w:cs="方正仿宋_GBK"/>
          <w:sz w:val="28"/>
          <w:szCs w:val="28"/>
          <w:u w:val="single"/>
        </w:rPr>
        <w:t>综合办公</w:t>
      </w:r>
      <w:r>
        <w:rPr>
          <w:rFonts w:hint="eastAsia" w:ascii="方正仿宋_GBK" w:hAnsi="方正仿宋_GBK" w:eastAsia="方正仿宋_GBK" w:cs="方正仿宋_GBK"/>
          <w:sz w:val="28"/>
          <w:szCs w:val="28"/>
          <w:u w:val="single"/>
          <w:lang w:eastAsia="zh-CN"/>
        </w:rPr>
        <w:t>平台</w:t>
      </w:r>
      <w:r>
        <w:rPr>
          <w:rFonts w:hint="eastAsia" w:ascii="方正仿宋_GBK" w:hAnsi="方正仿宋_GBK" w:eastAsia="方正仿宋_GBK" w:cs="方正仿宋_GBK"/>
          <w:sz w:val="28"/>
          <w:szCs w:val="28"/>
          <w:u w:val="single"/>
        </w:rPr>
        <w:t>信息化</w:t>
      </w:r>
      <w:r>
        <w:rPr>
          <w:rFonts w:hint="eastAsia" w:ascii="方正仿宋_GBK" w:hAnsi="方正仿宋_GBK" w:eastAsia="方正仿宋_GBK" w:cs="方正仿宋_GBK"/>
          <w:sz w:val="28"/>
          <w:szCs w:val="28"/>
          <w:u w:val="single"/>
          <w:lang w:eastAsia="zh-CN"/>
        </w:rPr>
        <w:t>采购</w:t>
      </w:r>
      <w:r>
        <w:rPr>
          <w:rFonts w:hint="eastAsia" w:ascii="方正仿宋_GBK" w:hAnsi="方正仿宋_GBK" w:eastAsia="方正仿宋_GBK" w:cs="方正仿宋_GBK"/>
          <w:sz w:val="28"/>
          <w:szCs w:val="28"/>
          <w:u w:val="single"/>
        </w:rPr>
        <w:t>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0" w:name="_Toc20433"/>
      <w:r>
        <w:rPr>
          <w:rFonts w:hint="eastAsia" w:ascii="方正仿宋_GBK" w:hAnsi="方正仿宋_GBK" w:eastAsia="方正仿宋_GBK" w:cs="方正仿宋_GBK"/>
          <w:sz w:val="28"/>
          <w:szCs w:val="28"/>
        </w:rPr>
        <w:t>一、采购项目基本情况</w:t>
      </w:r>
      <w:bookmarkEnd w:id="0"/>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1、项目编号：</w:t>
      </w:r>
      <w:r>
        <w:rPr>
          <w:rFonts w:hint="eastAsia" w:ascii="方正仿宋_GBK" w:hAnsi="方正仿宋_GBK" w:eastAsia="方正仿宋_GBK" w:cs="方正仿宋_GBK"/>
          <w:kern w:val="0"/>
          <w:sz w:val="28"/>
          <w:szCs w:val="28"/>
          <w:u w:val="single"/>
        </w:rPr>
        <w:t>SCZJDL〔2023〕90号</w:t>
      </w:r>
      <w:r>
        <w:rPr>
          <w:rFonts w:hint="eastAsia" w:ascii="方正仿宋_GBK" w:hAnsi="方正仿宋_GBK" w:eastAsia="方正仿宋_GBK" w:cs="方正仿宋_GBK"/>
          <w:kern w:val="0"/>
          <w:sz w:val="28"/>
          <w:szCs w:val="28"/>
        </w:rPr>
        <w:t>；</w:t>
      </w:r>
    </w:p>
    <w:p>
      <w:pPr>
        <w:pageBreakBefore w:val="0"/>
        <w:kinsoku/>
        <w:overflowPunct/>
        <w:autoSpaceDE/>
        <w:autoSpaceDN/>
        <w:bidi w:val="0"/>
        <w:spacing w:line="520" w:lineRule="exact"/>
        <w:ind w:firstLine="562"/>
        <w:textAlignment w:val="auto"/>
        <w:rPr>
          <w:rFonts w:hint="eastAsia"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kern w:val="0"/>
          <w:sz w:val="28"/>
          <w:szCs w:val="28"/>
        </w:rPr>
        <w:t>2、采购项目名称：</w:t>
      </w:r>
      <w:r>
        <w:rPr>
          <w:rFonts w:hint="eastAsia" w:ascii="方正仿宋_GBK" w:hAnsi="方正仿宋_GBK" w:eastAsia="方正仿宋_GBK" w:cs="方正仿宋_GBK"/>
          <w:sz w:val="28"/>
          <w:szCs w:val="28"/>
          <w:u w:val="single"/>
        </w:rPr>
        <w:t>平昌县公务服务中心</w:t>
      </w:r>
      <w:r>
        <w:rPr>
          <w:rFonts w:hint="eastAsia" w:ascii="方正仿宋_GBK" w:hAnsi="方正仿宋_GBK" w:eastAsia="方正仿宋_GBK" w:cs="方正仿宋_GBK"/>
          <w:sz w:val="28"/>
          <w:szCs w:val="28"/>
          <w:u w:val="single"/>
          <w:lang w:val="en-US" w:eastAsia="zh-CN"/>
        </w:rPr>
        <w:t>OA</w:t>
      </w:r>
      <w:r>
        <w:rPr>
          <w:rFonts w:hint="eastAsia" w:ascii="方正仿宋_GBK" w:hAnsi="方正仿宋_GBK" w:eastAsia="方正仿宋_GBK" w:cs="方正仿宋_GBK"/>
          <w:sz w:val="28"/>
          <w:szCs w:val="28"/>
          <w:u w:val="single"/>
        </w:rPr>
        <w:t>综合办公</w:t>
      </w:r>
      <w:r>
        <w:rPr>
          <w:rFonts w:hint="eastAsia" w:ascii="方正仿宋_GBK" w:hAnsi="方正仿宋_GBK" w:eastAsia="方正仿宋_GBK" w:cs="方正仿宋_GBK"/>
          <w:sz w:val="28"/>
          <w:szCs w:val="28"/>
          <w:u w:val="single"/>
          <w:lang w:eastAsia="zh-CN"/>
        </w:rPr>
        <w:t>平台</w:t>
      </w:r>
      <w:r>
        <w:rPr>
          <w:rFonts w:hint="eastAsia" w:ascii="方正仿宋_GBK" w:hAnsi="方正仿宋_GBK" w:eastAsia="方正仿宋_GBK" w:cs="方正仿宋_GBK"/>
          <w:sz w:val="28"/>
          <w:szCs w:val="28"/>
          <w:u w:val="single"/>
        </w:rPr>
        <w:t>信息化</w:t>
      </w:r>
      <w:r>
        <w:rPr>
          <w:rFonts w:hint="eastAsia" w:ascii="方正仿宋_GBK" w:hAnsi="方正仿宋_GBK" w:eastAsia="方正仿宋_GBK" w:cs="方正仿宋_GBK"/>
          <w:sz w:val="28"/>
          <w:szCs w:val="28"/>
          <w:u w:val="single"/>
          <w:lang w:eastAsia="zh-CN"/>
        </w:rPr>
        <w:t>采购</w:t>
      </w:r>
      <w:r>
        <w:rPr>
          <w:rFonts w:hint="eastAsia" w:ascii="方正仿宋_GBK" w:hAnsi="方正仿宋_GBK" w:eastAsia="方正仿宋_GBK" w:cs="方正仿宋_GBK"/>
          <w:sz w:val="28"/>
          <w:szCs w:val="28"/>
          <w:u w:val="single"/>
        </w:rPr>
        <w:t>项目</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3、采购人：</w:t>
      </w:r>
      <w:r>
        <w:rPr>
          <w:rFonts w:hint="eastAsia" w:ascii="方正仿宋_GBK" w:hAnsi="方正仿宋_GBK" w:eastAsia="方正仿宋_GBK" w:cs="方正仿宋_GBK"/>
          <w:sz w:val="28"/>
          <w:szCs w:val="28"/>
          <w:u w:val="single"/>
        </w:rPr>
        <w:t>平昌县公务服务中心</w:t>
      </w:r>
      <w:r>
        <w:rPr>
          <w:rFonts w:hint="eastAsia" w:ascii="方正仿宋_GBK" w:hAnsi="方正仿宋_GBK" w:eastAsia="方正仿宋_GBK" w:cs="方正仿宋_GBK"/>
          <w:kern w:val="0"/>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4、采购代理机构：</w:t>
      </w:r>
      <w:r>
        <w:rPr>
          <w:rFonts w:hint="eastAsia" w:ascii="方正仿宋_GBK" w:hAnsi="方正仿宋_GBK" w:eastAsia="方正仿宋_GBK" w:cs="方正仿宋_GBK"/>
          <w:kern w:val="0"/>
          <w:sz w:val="28"/>
          <w:szCs w:val="28"/>
          <w:u w:val="single"/>
        </w:rPr>
        <w:t>四川振嘉工程招标代理有限公司</w:t>
      </w:r>
      <w:r>
        <w:rPr>
          <w:rFonts w:hint="eastAsia" w:ascii="方正仿宋_GBK" w:hAnsi="方正仿宋_GBK" w:eastAsia="方正仿宋_GBK" w:cs="方正仿宋_GBK"/>
          <w:kern w:val="0"/>
          <w:sz w:val="28"/>
          <w:szCs w:val="28"/>
        </w:rPr>
        <w:t>。</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1" w:name="_Toc29308"/>
      <w:r>
        <w:rPr>
          <w:rFonts w:hint="eastAsia" w:ascii="方正仿宋_GBK" w:hAnsi="方正仿宋_GBK" w:eastAsia="方正仿宋_GBK" w:cs="方正仿宋_GBK"/>
          <w:sz w:val="28"/>
          <w:szCs w:val="28"/>
        </w:rPr>
        <w:t>二、资金情况</w:t>
      </w:r>
      <w:bookmarkEnd w:id="1"/>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资金来源及控制金额：财政资金，</w:t>
      </w:r>
      <w:r>
        <w:rPr>
          <w:rFonts w:hint="eastAsia" w:ascii="方正仿宋_GBK" w:hAnsi="方正仿宋_GBK" w:eastAsia="方正仿宋_GBK" w:cs="方正仿宋_GBK"/>
          <w:color w:val="auto"/>
          <w:kern w:val="0"/>
          <w:sz w:val="28"/>
          <w:szCs w:val="28"/>
          <w:u w:val="none"/>
        </w:rPr>
        <w:t>110000元</w:t>
      </w:r>
      <w:r>
        <w:rPr>
          <w:rFonts w:hint="eastAsia" w:ascii="方正仿宋_GBK" w:hAnsi="方正仿宋_GBK" w:eastAsia="方正仿宋_GBK" w:cs="方正仿宋_GBK"/>
          <w:color w:val="auto"/>
          <w:kern w:val="0"/>
          <w:sz w:val="28"/>
          <w:szCs w:val="28"/>
        </w:rPr>
        <w:t>。</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bCs/>
          <w:kern w:val="0"/>
          <w:sz w:val="28"/>
          <w:szCs w:val="28"/>
        </w:rPr>
      </w:pPr>
      <w:bookmarkStart w:id="2" w:name="_Toc13569"/>
      <w:r>
        <w:rPr>
          <w:rFonts w:hint="eastAsia" w:ascii="方正仿宋_GBK" w:hAnsi="方正仿宋_GBK" w:eastAsia="方正仿宋_GBK" w:cs="方正仿宋_GBK"/>
          <w:sz w:val="28"/>
          <w:szCs w:val="28"/>
        </w:rPr>
        <w:t>三、项目技术、服务要求及商务要求</w:t>
      </w:r>
      <w:bookmarkEnd w:id="2"/>
    </w:p>
    <w:p>
      <w:pPr>
        <w:pStyle w:val="28"/>
        <w:pageBreakBefore w:val="0"/>
        <w:numPr>
          <w:ilvl w:val="1"/>
          <w:numId w:val="0"/>
        </w:numPr>
        <w:kinsoku/>
        <w:overflowPunct/>
        <w:autoSpaceDE/>
        <w:autoSpaceDN/>
        <w:bidi w:val="0"/>
        <w:adjustRightInd w:val="0"/>
        <w:snapToGrid w:val="0"/>
        <w:spacing w:line="520" w:lineRule="exact"/>
        <w:ind w:firstLine="562" w:firstLineChars="200"/>
        <w:textAlignment w:val="auto"/>
        <w:rPr>
          <w:rFonts w:hint="eastAsia" w:ascii="方正仿宋_GBK" w:hAnsi="方正仿宋_GBK" w:eastAsia="方正仿宋_GBK" w:cs="方正仿宋_GBK"/>
          <w:bCs/>
          <w:sz w:val="28"/>
          <w:szCs w:val="28"/>
        </w:rPr>
      </w:pPr>
      <w:bookmarkStart w:id="3" w:name="_Toc2834"/>
      <w:r>
        <w:rPr>
          <w:rFonts w:hint="eastAsia" w:ascii="方正仿宋_GBK" w:hAnsi="方正仿宋_GBK" w:eastAsia="方正仿宋_GBK" w:cs="方正仿宋_GBK"/>
          <w:bCs/>
          <w:sz w:val="28"/>
          <w:szCs w:val="28"/>
        </w:rPr>
        <w:t>一、项目概述</w:t>
      </w:r>
    </w:p>
    <w:p>
      <w:pPr>
        <w:pageBreakBefore w:val="0"/>
        <w:kinsoku/>
        <w:overflowPunct/>
        <w:autoSpaceDE/>
        <w:autoSpaceDN/>
        <w:bidi w:val="0"/>
        <w:spacing w:line="520" w:lineRule="exact"/>
        <w:ind w:firstLine="562"/>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本项目为平昌县公务服务中心</w:t>
      </w:r>
      <w:r>
        <w:rPr>
          <w:rFonts w:hint="eastAsia" w:ascii="方正仿宋_GBK" w:hAnsi="方正仿宋_GBK" w:eastAsia="方正仿宋_GBK" w:cs="方正仿宋_GBK"/>
          <w:sz w:val="28"/>
          <w:szCs w:val="28"/>
          <w:lang w:val="en-US" w:eastAsia="zh-CN"/>
        </w:rPr>
        <w:t>OA</w:t>
      </w:r>
      <w:r>
        <w:rPr>
          <w:rFonts w:hint="eastAsia" w:ascii="方正仿宋_GBK" w:hAnsi="方正仿宋_GBK" w:eastAsia="方正仿宋_GBK" w:cs="方正仿宋_GBK"/>
          <w:sz w:val="28"/>
          <w:szCs w:val="28"/>
        </w:rPr>
        <w:t>综合办公</w:t>
      </w:r>
      <w:r>
        <w:rPr>
          <w:rFonts w:hint="eastAsia" w:ascii="方正仿宋_GBK" w:hAnsi="方正仿宋_GBK" w:eastAsia="方正仿宋_GBK" w:cs="方正仿宋_GBK"/>
          <w:sz w:val="28"/>
          <w:szCs w:val="28"/>
          <w:lang w:eastAsia="zh-CN"/>
        </w:rPr>
        <w:t>平台</w:t>
      </w:r>
      <w:r>
        <w:rPr>
          <w:rFonts w:hint="eastAsia" w:ascii="方正仿宋_GBK" w:hAnsi="方正仿宋_GBK" w:eastAsia="方正仿宋_GBK" w:cs="方正仿宋_GBK"/>
          <w:sz w:val="28"/>
          <w:szCs w:val="28"/>
        </w:rPr>
        <w:t>信息化</w:t>
      </w:r>
      <w:r>
        <w:rPr>
          <w:rFonts w:hint="eastAsia" w:ascii="方正仿宋_GBK" w:hAnsi="方正仿宋_GBK" w:eastAsia="方正仿宋_GBK" w:cs="方正仿宋_GBK"/>
          <w:sz w:val="28"/>
          <w:szCs w:val="28"/>
          <w:lang w:eastAsia="zh-CN"/>
        </w:rPr>
        <w:t>采购</w:t>
      </w:r>
      <w:r>
        <w:rPr>
          <w:rFonts w:hint="eastAsia" w:ascii="方正仿宋_GBK" w:hAnsi="方正仿宋_GBK" w:eastAsia="方正仿宋_GBK" w:cs="方正仿宋_GBK"/>
          <w:sz w:val="28"/>
          <w:szCs w:val="28"/>
        </w:rPr>
        <w:t>项目。</w:t>
      </w:r>
    </w:p>
    <w:p>
      <w:pPr>
        <w:pStyle w:val="28"/>
        <w:pageBreakBefore w:val="0"/>
        <w:numPr>
          <w:ilvl w:val="1"/>
          <w:numId w:val="0"/>
        </w:numPr>
        <w:kinsoku/>
        <w:overflowPunct/>
        <w:autoSpaceDE/>
        <w:autoSpaceDN/>
        <w:bidi w:val="0"/>
        <w:adjustRightInd w:val="0"/>
        <w:snapToGrid w:val="0"/>
        <w:spacing w:line="520" w:lineRule="exact"/>
        <w:ind w:firstLine="562"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二、服务内容</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4845"/>
        <w:gridCol w:w="133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序号</w:t>
            </w:r>
          </w:p>
        </w:tc>
        <w:tc>
          <w:tcPr>
            <w:tcW w:w="2861"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服务项目</w:t>
            </w:r>
          </w:p>
        </w:tc>
        <w:tc>
          <w:tcPr>
            <w:tcW w:w="788"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数量</w:t>
            </w:r>
          </w:p>
        </w:tc>
        <w:tc>
          <w:tcPr>
            <w:tcW w:w="636"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w:t>
            </w:r>
          </w:p>
        </w:tc>
        <w:tc>
          <w:tcPr>
            <w:tcW w:w="2861"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OA综合办公平台</w:t>
            </w:r>
          </w:p>
        </w:tc>
        <w:tc>
          <w:tcPr>
            <w:tcW w:w="788"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1项</w:t>
            </w:r>
          </w:p>
        </w:tc>
        <w:tc>
          <w:tcPr>
            <w:tcW w:w="636" w:type="pct"/>
          </w:tcPr>
          <w:p>
            <w:pPr>
              <w:pStyle w:val="28"/>
              <w:pageBreakBefore w:val="0"/>
              <w:numPr>
                <w:ilvl w:val="1"/>
                <w:numId w:val="0"/>
              </w:numPr>
              <w:kinsoku/>
              <w:overflowPunct/>
              <w:autoSpaceDE/>
              <w:autoSpaceDN/>
              <w:bidi w:val="0"/>
              <w:adjustRightInd w:val="0"/>
              <w:snapToGrid w:val="0"/>
              <w:spacing w:line="520" w:lineRule="exact"/>
              <w:textAlignment w:val="auto"/>
              <w:rPr>
                <w:rFonts w:hint="eastAsia" w:ascii="方正仿宋_GBK" w:hAnsi="方正仿宋_GBK" w:eastAsia="方正仿宋_GBK" w:cs="方正仿宋_GBK"/>
                <w:bCs/>
                <w:sz w:val="28"/>
                <w:szCs w:val="28"/>
              </w:rPr>
            </w:pPr>
          </w:p>
        </w:tc>
      </w:tr>
    </w:tbl>
    <w:p>
      <w:pPr>
        <w:pStyle w:val="28"/>
        <w:pageBreakBefore w:val="0"/>
        <w:numPr>
          <w:ilvl w:val="1"/>
          <w:numId w:val="0"/>
        </w:numPr>
        <w:kinsoku/>
        <w:overflowPunct/>
        <w:autoSpaceDE/>
        <w:autoSpaceDN/>
        <w:bidi w:val="0"/>
        <w:adjustRightInd w:val="0"/>
        <w:snapToGrid w:val="0"/>
        <w:spacing w:line="520" w:lineRule="exact"/>
        <w:ind w:firstLine="562" w:firstLineChars="200"/>
        <w:textAlignment w:val="auto"/>
        <w:rPr>
          <w:rFonts w:hint="eastAsia" w:ascii="方正仿宋_GBK" w:hAnsi="方正仿宋_GBK" w:eastAsia="方正仿宋_GBK" w:cs="方正仿宋_GBK"/>
          <w:bCs/>
          <w:sz w:val="28"/>
          <w:szCs w:val="28"/>
        </w:rPr>
      </w:pPr>
    </w:p>
    <w:p>
      <w:pPr>
        <w:pStyle w:val="28"/>
        <w:pageBreakBefore w:val="0"/>
        <w:numPr>
          <w:ilvl w:val="0"/>
          <w:numId w:val="0"/>
        </w:numPr>
        <w:kinsoku/>
        <w:overflowPunct/>
        <w:autoSpaceDE/>
        <w:autoSpaceDN/>
        <w:bidi w:val="0"/>
        <w:adjustRightInd w:val="0"/>
        <w:snapToGrid w:val="0"/>
        <w:spacing w:line="520" w:lineRule="exact"/>
        <w:ind w:firstLine="562" w:firstLineChars="200"/>
        <w:textAlignment w:val="auto"/>
        <w:rPr>
          <w:rFonts w:hint="eastAsia" w:ascii="方正仿宋_GBK" w:hAnsi="方正仿宋_GBK" w:eastAsia="方正仿宋_GBK" w:cs="方正仿宋_GBK"/>
          <w:bCs/>
          <w:sz w:val="28"/>
          <w:szCs w:val="28"/>
        </w:rPr>
      </w:pPr>
      <w:bookmarkStart w:id="4" w:name="_Toc1954"/>
      <w:r>
        <w:rPr>
          <w:rFonts w:hint="eastAsia" w:ascii="方正仿宋_GBK" w:hAnsi="方正仿宋_GBK" w:eastAsia="方正仿宋_GBK" w:cs="方正仿宋_GBK"/>
          <w:bCs/>
          <w:sz w:val="28"/>
          <w:szCs w:val="28"/>
        </w:rPr>
        <w:t>三、服务要求</w:t>
      </w:r>
      <w:bookmarkEnd w:id="4"/>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（1）审批：各项审批流程和表单定制化制作，支持手写签批、汇总统计。</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（2）公文：专业的收、发文管理体系，文件批阅，规范标准。流程、表单均可自定义，支持word正文编辑、套红、留痕、签章、手写签批等高级功能。</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（3）邮件：每个用户独立邮箱，抄送、密送、群发单显功能齐全，阅读情况自动统计。</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（4）公告：公告发布、审核权限自定义，分类管理。</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（5）开会：发起会议通知，会议室预定，参会确认，二维码会议签到，并实现会议任务、会议纪要发布。</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（6）文件柜：实现单位和个人文档整理汇总及共享，单位收文、发文、审批文件自动归档，支持检索快速查询。</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（7）工资条：工资条制作模板多样，导入简单，历史可查，工资项自由灵活添加，工资自动生成简单快捷，工资明细一目了然。</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（8）投票、调查：发起投票，参与投票，自动汇总统计；设计问卷，参与调查 ，结果自动统计生成。</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（9）考勤：考勤时间地点灵活设置，地图标注清晰可见。手机即可考勤签到，考勤报表统计 ，签到报表统计，随时查阅。</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（10）任务、汇报、计划：</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工作任务快速下发，工作安排清晰，工作汇报、工作计划快速实时提交。</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（11）通讯录：单位通讯录同步更新。</w:t>
      </w:r>
    </w:p>
    <w:p>
      <w:pPr>
        <w:pStyle w:val="28"/>
        <w:pageBreakBefore w:val="0"/>
        <w:numPr>
          <w:ilvl w:val="1"/>
          <w:numId w:val="0"/>
        </w:numPr>
        <w:kinsoku/>
        <w:overflowPunct/>
        <w:autoSpaceDE/>
        <w:autoSpaceDN/>
        <w:bidi w:val="0"/>
        <w:adjustRightInd w:val="0"/>
        <w:snapToGrid w:val="0"/>
        <w:spacing w:line="520" w:lineRule="exact"/>
        <w:ind w:firstLine="562" w:firstLineChars="200"/>
        <w:textAlignment w:val="auto"/>
        <w:rPr>
          <w:rFonts w:hint="eastAsia" w:ascii="方正仿宋_GBK" w:hAnsi="方正仿宋_GBK" w:eastAsia="方正仿宋_GBK" w:cs="方正仿宋_GBK"/>
          <w:bCs/>
          <w:color w:val="auto"/>
          <w:sz w:val="28"/>
          <w:szCs w:val="28"/>
        </w:rPr>
      </w:pPr>
      <w:bookmarkStart w:id="5" w:name="_Toc11104"/>
      <w:r>
        <w:rPr>
          <w:rFonts w:hint="eastAsia" w:ascii="方正仿宋_GBK" w:hAnsi="方正仿宋_GBK" w:eastAsia="方正仿宋_GBK" w:cs="方正仿宋_GBK"/>
          <w:bCs/>
          <w:color w:val="auto"/>
          <w:sz w:val="28"/>
          <w:szCs w:val="28"/>
        </w:rPr>
        <w:t>四、商务要求</w:t>
      </w:r>
      <w:bookmarkEnd w:id="5"/>
    </w:p>
    <w:p>
      <w:pPr>
        <w:pageBreakBefore w:val="0"/>
        <w:tabs>
          <w:tab w:val="left" w:pos="0"/>
        </w:tabs>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（一）履约期限和地点</w:t>
      </w:r>
    </w:p>
    <w:p>
      <w:pPr>
        <w:pStyle w:val="11"/>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1、履约期限：2023年12月</w:t>
      </w:r>
      <w:r>
        <w:rPr>
          <w:rFonts w:hint="eastAsia" w:ascii="方正仿宋_GBK" w:hAnsi="方正仿宋_GBK" w:eastAsia="方正仿宋_GBK" w:cs="方正仿宋_GBK"/>
          <w:color w:val="auto"/>
          <w:sz w:val="28"/>
          <w:szCs w:val="28"/>
          <w:lang w:val="en-US" w:eastAsia="zh-CN"/>
        </w:rPr>
        <w:t>22</w:t>
      </w:r>
      <w:r>
        <w:rPr>
          <w:rFonts w:hint="eastAsia" w:ascii="方正仿宋_GBK" w:hAnsi="方正仿宋_GBK" w:eastAsia="方正仿宋_GBK" w:cs="方正仿宋_GBK"/>
          <w:color w:val="auto"/>
          <w:sz w:val="28"/>
          <w:szCs w:val="28"/>
        </w:rPr>
        <w:t>日至2026年1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月</w:t>
      </w:r>
      <w:bookmarkStart w:id="35" w:name="_GoBack"/>
      <w:bookmarkEnd w:id="35"/>
      <w:r>
        <w:rPr>
          <w:rFonts w:hint="eastAsia" w:ascii="方正仿宋_GBK" w:hAnsi="方正仿宋_GBK" w:eastAsia="方正仿宋_GBK" w:cs="方正仿宋_GBK"/>
          <w:color w:val="auto"/>
          <w:sz w:val="28"/>
          <w:szCs w:val="28"/>
          <w:lang w:val="en-US" w:eastAsia="zh-CN"/>
        </w:rPr>
        <w:t>21</w:t>
      </w:r>
      <w:r>
        <w:rPr>
          <w:rFonts w:hint="eastAsia" w:ascii="方正仿宋_GBK" w:hAnsi="方正仿宋_GBK" w:eastAsia="方正仿宋_GBK" w:cs="方正仿宋_GBK"/>
          <w:color w:val="auto"/>
          <w:sz w:val="28"/>
          <w:szCs w:val="28"/>
        </w:rPr>
        <w:t>日，自业务开通之日起计算。</w:t>
      </w:r>
    </w:p>
    <w:p>
      <w:pPr>
        <w:pageBreakBefore w:val="0"/>
        <w:tabs>
          <w:tab w:val="left" w:pos="0"/>
        </w:tabs>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2、履约地点：平昌县公务服务中心，具体地点由采购人指定。</w:t>
      </w:r>
    </w:p>
    <w:p>
      <w:pPr>
        <w:pageBreakBefore w:val="0"/>
        <w:tabs>
          <w:tab w:val="left" w:pos="0"/>
        </w:tabs>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（二）付款方式：</w:t>
      </w:r>
    </w:p>
    <w:p>
      <w:pPr>
        <w:pageBreakBefore w:val="0"/>
        <w:tabs>
          <w:tab w:val="left" w:pos="0"/>
        </w:tabs>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按月支付，每月10日前采购人向成交供应商支付上个自然月账期的账单。</w:t>
      </w:r>
    </w:p>
    <w:p>
      <w:pPr>
        <w:pageBreakBefore w:val="0"/>
        <w:tabs>
          <w:tab w:val="left" w:pos="0"/>
        </w:tabs>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（三）履约验收</w:t>
      </w:r>
    </w:p>
    <w:p>
      <w:pPr>
        <w:pageBreakBefore w:val="0"/>
        <w:tabs>
          <w:tab w:val="left" w:pos="0"/>
        </w:tabs>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zh-CN"/>
        </w:rPr>
        <w:t>验收办法：</w:t>
      </w:r>
      <w:r>
        <w:rPr>
          <w:rFonts w:hint="eastAsia" w:ascii="方正仿宋_GBK" w:hAnsi="方正仿宋_GBK" w:eastAsia="方正仿宋_GBK" w:cs="方正仿宋_GBK"/>
          <w:color w:val="auto"/>
          <w:sz w:val="28"/>
          <w:szCs w:val="28"/>
        </w:rPr>
        <w:t>成交供应商</w:t>
      </w:r>
      <w:r>
        <w:rPr>
          <w:rFonts w:hint="eastAsia" w:ascii="方正仿宋_GBK" w:hAnsi="方正仿宋_GBK" w:eastAsia="方正仿宋_GBK" w:cs="方正仿宋_GBK"/>
          <w:color w:val="auto"/>
          <w:sz w:val="28"/>
          <w:szCs w:val="28"/>
          <w:lang w:val="zh-CN"/>
        </w:rPr>
        <w:t>与采购人应严格按照《财政部关于进一步加强政府采购需求和履约验收管理的指导意见》（财库〔2016〕205</w:t>
      </w:r>
      <w:r>
        <w:rPr>
          <w:rFonts w:hint="eastAsia" w:ascii="方正仿宋_GBK" w:hAnsi="方正仿宋_GBK" w:eastAsia="方正仿宋_GBK" w:cs="方正仿宋_GBK"/>
          <w:color w:val="auto"/>
          <w:sz w:val="28"/>
          <w:szCs w:val="28"/>
        </w:rPr>
        <w:t>号）以及《政府采购需求管理办法》（财库〔2021〕22号）的要求进行验收。</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四、响应文件要求</w:t>
      </w:r>
      <w:bookmarkEnd w:id="3"/>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4.1、资格响应部分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（一）资格要求相关证明材料：</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1、具有独立承担民事责任的能力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（1）供应商若为企业法人:提供“统一社会信用代码营业执照”；未换证的提供“营业执照、税务登记证、组织机构代码证”；</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（2）若为事业法人:提供“统一社会信用代码法人登记证书”;未换证的提交“事业法人登记证书组织机构代码证”；</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（3）若为其他组织:提供“对应主管部门颁发的准许执业证明文件或营业执照”；</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（4）若为自然人:提供“身份证明材料”。</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2、具有良好的商业信誉</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3、具有健全的财务会计制度</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供应商提供承诺函或提供2021或2022年度经会计师事务所审计的完整财务报告复印件或提供银行出具的有效期内的资信证明复印件或提供其近两年度内部财务报表（至少包括资产负债表、利润表、现金流量表）。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4、具有履行合同所必须的设备和专业技术能力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5、具有依法缴纳税收和社会保障资金的良好记录</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连续三个月的缴纳税收的证明（零申报的提供税务系统网络申报或税务大厅申报零申报报表，新成立不足三个月的公司按实际缴纳情况提供,依法免税的公司须提供相应文件证明其依法免税）或提供承诺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内任意连续三个月的缴纳社保的证明（新成立不足三个月的公司按实际缴纳情况提供，不需要缴纳社会保障资金的公司须提供相应文件证明其不需要缴纳社会保障资金）或提供承诺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6、参加本次采购活动前三年内，在经</w:t>
      </w:r>
      <w:r>
        <w:rPr>
          <w:rFonts w:hint="eastAsia" w:ascii="方正仿宋_GBK" w:hAnsi="方正仿宋_GBK" w:eastAsia="方正仿宋_GBK" w:cs="方正仿宋_GBK"/>
          <w:kern w:val="0"/>
          <w:sz w:val="28"/>
          <w:szCs w:val="28"/>
        </w:rPr>
        <w:t>营活动中没有重大违法记录</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提供承诺函或相关证明材料。</w:t>
      </w:r>
    </w:p>
    <w:p>
      <w:pPr>
        <w:pageBreakBefore w:val="0"/>
        <w:numPr>
          <w:ilvl w:val="0"/>
          <w:numId w:val="4"/>
        </w:numPr>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符合法律、行政法规规定的其他条件：在法律法规有特殊规定的情况下提供</w:t>
      </w:r>
    </w:p>
    <w:p>
      <w:pPr>
        <w:pageBreakBefore w:val="0"/>
        <w:numPr>
          <w:ilvl w:val="0"/>
          <w:numId w:val="4"/>
        </w:numPr>
        <w:kinsoku/>
        <w:overflowPunct/>
        <w:autoSpaceDE/>
        <w:autoSpaceDN/>
        <w:bidi w:val="0"/>
        <w:spacing w:line="520" w:lineRule="exact"/>
        <w:ind w:firstLine="560" w:firstLineChars="200"/>
        <w:textAlignment w:val="auto"/>
        <w:rPr>
          <w:rFonts w:hint="eastAsia" w:ascii="方正仿宋_GBK" w:hAnsi="方正仿宋_GBK" w:eastAsia="方正仿宋_GBK" w:cs="方正仿宋_GBK"/>
          <w:bCs/>
          <w:snapToGrid/>
          <w:color w:val="auto"/>
          <w:sz w:val="28"/>
          <w:szCs w:val="28"/>
        </w:rPr>
      </w:pPr>
      <w:r>
        <w:rPr>
          <w:rFonts w:hint="eastAsia" w:ascii="方正仿宋_GBK" w:hAnsi="方正仿宋_GBK" w:eastAsia="方正仿宋_GBK" w:cs="方正仿宋_GBK"/>
          <w:bCs/>
          <w:sz w:val="28"/>
          <w:szCs w:val="28"/>
        </w:rPr>
        <w:t>本项目的特定资格要求：</w:t>
      </w:r>
      <w:r>
        <w:rPr>
          <w:rFonts w:hint="eastAsia" w:ascii="方正仿宋_GBK" w:hAnsi="方正仿宋_GBK" w:eastAsia="方正仿宋_GBK" w:cs="方正仿宋_GBK"/>
          <w:bCs/>
          <w:snapToGrid/>
          <w:color w:val="auto"/>
          <w:sz w:val="28"/>
          <w:szCs w:val="28"/>
        </w:rPr>
        <w:t>无</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9、本次采购活动不接受联合体。</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（二）其他类似效力要求相关证明材料：</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1、法定代表人身份证明材料复印件。</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法定代表人授权代理书原件及代理人身份证明材料复印件（注：①法定代表人授权代理书原件需加盖公章；②如响应文件均由供应商法定代表人签字/盖法定代表人个人印章的且法定代表人本人参与谈判的，则可不提供。）</w:t>
      </w: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4.2、技术、服务响应部分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（四）技术、服务要求响应偏离表；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（六）中小企业声明函；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（七）知识产权声明函；</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（八）其他供应商认为应提供的资料；</w:t>
      </w: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sz w:val="28"/>
          <w:szCs w:val="28"/>
        </w:rPr>
      </w:pPr>
      <w:bookmarkStart w:id="6" w:name="OLE_LINK5"/>
      <w:r>
        <w:rPr>
          <w:rFonts w:hint="eastAsia" w:ascii="方正仿宋_GBK" w:hAnsi="方正仿宋_GBK" w:eastAsia="方正仿宋_GBK" w:cs="方正仿宋_GBK"/>
          <w:b/>
          <w:bCs/>
          <w:sz w:val="28"/>
          <w:szCs w:val="28"/>
        </w:rPr>
        <w:t>注：</w:t>
      </w:r>
      <w:bookmarkEnd w:id="6"/>
      <w:r>
        <w:rPr>
          <w:rFonts w:hint="eastAsia" w:ascii="方正仿宋_GBK" w:hAnsi="方正仿宋_GBK" w:eastAsia="方正仿宋_GBK" w:cs="方正仿宋_GBK"/>
          <w:b/>
          <w:bCs/>
          <w:sz w:val="28"/>
          <w:szCs w:val="28"/>
        </w:rPr>
        <w:t>以上材料盖鲜章。</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4.3报价单（）轮：</w:t>
      </w:r>
      <w:r>
        <w:rPr>
          <w:rFonts w:hint="eastAsia" w:ascii="方正仿宋_GBK" w:hAnsi="方正仿宋_GBK" w:eastAsia="方正仿宋_GBK" w:cs="方正仿宋_GBK"/>
          <w:sz w:val="28"/>
          <w:szCs w:val="28"/>
        </w:rPr>
        <w:t>不制作于响应文件中，单独密封。谈判结束后递交。</w:t>
      </w: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备注</w:t>
      </w: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kern w:val="2"/>
          <w:sz w:val="28"/>
          <w:szCs w:val="28"/>
        </w:rPr>
      </w:pPr>
      <w:bookmarkStart w:id="7" w:name="_Toc6257"/>
      <w:r>
        <w:rPr>
          <w:rFonts w:hint="eastAsia" w:ascii="方正仿宋_GBK" w:hAnsi="方正仿宋_GBK" w:eastAsia="方正仿宋_GBK" w:cs="方正仿宋_GBK"/>
          <w:sz w:val="28"/>
          <w:szCs w:val="28"/>
        </w:rPr>
        <w:t>五、响应文件格式</w:t>
      </w:r>
      <w:bookmarkEnd w:id="7"/>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pageBreakBefore w:val="0"/>
        <w:kinsoku/>
        <w:overflowPunct/>
        <w:autoSpaceDE/>
        <w:autoSpaceDN/>
        <w:bidi w:val="0"/>
        <w:spacing w:line="52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pageBreakBefore w:val="0"/>
        <w:widowControl/>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righ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pageBreakBefore w:val="0"/>
        <w:kinsoku/>
        <w:overflowPunct/>
        <w:autoSpaceDE/>
        <w:autoSpaceDN/>
        <w:bidi w:val="0"/>
        <w:spacing w:line="520" w:lineRule="exact"/>
        <w:ind w:right="630"/>
        <w:jc w:val="right"/>
        <w:textAlignment w:val="auto"/>
        <w:rPr>
          <w:rFonts w:hint="eastAsia" w:ascii="方正仿宋_GBK" w:hAnsi="方正仿宋_GBK" w:eastAsia="方正仿宋_GBK" w:cs="方正仿宋_GBK"/>
          <w:b/>
          <w:w w:val="105"/>
          <w:sz w:val="28"/>
          <w:szCs w:val="28"/>
        </w:rPr>
      </w:pPr>
    </w:p>
    <w:p>
      <w:pPr>
        <w:pageBreakBefore w:val="0"/>
        <w:kinsoku/>
        <w:overflowPunct/>
        <w:autoSpaceDE/>
        <w:autoSpaceDN/>
        <w:bidi w:val="0"/>
        <w:spacing w:line="520" w:lineRule="exact"/>
        <w:ind w:right="630"/>
        <w:jc w:val="right"/>
        <w:textAlignment w:val="auto"/>
        <w:rPr>
          <w:rFonts w:hint="eastAsia" w:ascii="方正仿宋_GBK" w:hAnsi="方正仿宋_GBK" w:eastAsia="方正仿宋_GBK" w:cs="方正仿宋_GBK"/>
          <w:b/>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b/>
          <w:bCs/>
          <w:kern w:val="0"/>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r>
        <w:rPr>
          <w:rFonts w:hint="eastAsia" w:ascii="方正仿宋_GBK" w:hAnsi="方正仿宋_GBK" w:eastAsia="方正仿宋_GBK" w:cs="方正仿宋_GBK"/>
          <w:b/>
          <w:bCs/>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r>
        <w:rPr>
          <w:rFonts w:hint="eastAsia" w:ascii="方正仿宋_GBK" w:hAnsi="方正仿宋_GBK" w:eastAsia="方正仿宋_GBK" w:cs="方正仿宋_GBK"/>
          <w:b/>
          <w:bCs/>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ind w:left="243"/>
        <w:jc w:val="center"/>
        <w:textAlignment w:val="auto"/>
        <w:rPr>
          <w:rFonts w:hint="eastAsia" w:ascii="方正仿宋_GBK" w:hAnsi="方正仿宋_GBK" w:eastAsia="方正仿宋_GBK" w:cs="方正仿宋_GBK"/>
          <w:b/>
          <w:sz w:val="28"/>
          <w:szCs w:val="28"/>
        </w:rPr>
      </w:pPr>
    </w:p>
    <w:p>
      <w:pPr>
        <w:pageBreakBefore w:val="0"/>
        <w:widowControl/>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p>
    <w:p>
      <w:pPr>
        <w:pageBreakBefore w:val="0"/>
        <w:widowControl/>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8" w:name="OLE_LINK9"/>
      <w:r>
        <w:rPr>
          <w:rFonts w:hint="eastAsia" w:ascii="方正仿宋_GBK" w:hAnsi="方正仿宋_GBK" w:eastAsia="方正仿宋_GBK" w:cs="方正仿宋_GBK"/>
          <w:b/>
          <w:bCs/>
          <w:sz w:val="28"/>
          <w:szCs w:val="28"/>
        </w:rPr>
        <w:t>（1）</w:t>
      </w:r>
      <w:bookmarkEnd w:id="8"/>
      <w:r>
        <w:rPr>
          <w:rFonts w:hint="eastAsia" w:ascii="方正仿宋_GBK" w:hAnsi="方正仿宋_GBK" w:eastAsia="方正仿宋_GBK" w:cs="方正仿宋_GBK"/>
          <w:b/>
          <w:bCs/>
          <w:sz w:val="28"/>
          <w:szCs w:val="28"/>
        </w:rPr>
        <w:t>法定代表人不参与投标而委托代理人投标适用。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2.我方自愿按照谈判文件规定的各项要求向采购人提供所需货物/服务/工程，</w:t>
      </w:r>
      <w:r>
        <w:rPr>
          <w:rFonts w:hint="eastAsia" w:ascii="方正仿宋_GBK" w:hAnsi="方正仿宋_GBK" w:eastAsia="方正仿宋_GBK" w:cs="方正仿宋_GBK"/>
          <w:kern w:val="0"/>
          <w:sz w:val="28"/>
          <w:szCs w:val="28"/>
        </w:rPr>
        <w:t>报价</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3.一旦我方成交，我方将严格履行采购合同规定的责任和义务。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kern w:val="0"/>
          <w:sz w:val="28"/>
          <w:szCs w:val="28"/>
        </w:rPr>
        <w:t>承诺函</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我公司作为本次采购项目的供应商，根据要求，现郑重承诺如下：</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二、参加本次招标采购活动，不存在与单位负责人为同一人或者存在直接控股、管理关系的其他供应商参与同一合同项下的采购活动的行为。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三、为采购项目提供整体设计、规范编制或者项目管理、监理、检测等服务的供应商，不得再参加该采购项目的其他采购活动，我方承诺不属于此类禁止参加本项目的供应商。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四、参加本次招标采购活动，不存在和其他供应商在同一合同项下的采购项目中，同时委托同一个自然人、同一家庭的人员、同一单位的人员作为代理人的行为。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五、如果有被相关文件规定的记入诚信档案的失信行为，将在响应文件中全面如实反映。</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六、响应文件中提供的能够给予我方带来优惠、好处的任何材料资料和技术、服务、商务、响应产品等响应承诺情况都是真实的、有效的、合法的。</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八、国家或行业主管部门对采购产品的技术标准、质量标准和资格资质条件等有强制性规定的，我方承诺符合其要求。</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我方对上述承诺的内容事项真实性负责。如经查实上述承诺的内容事项存在虚假，我方愿意接受以提供虚假材料谋取成交的法律责任。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sz w:val="28"/>
          <w:szCs w:val="28"/>
        </w:rPr>
        <w:t>中小企业声明函（工程、服务类适用）</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（建筑业）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pageBreakBefore w:val="0"/>
        <w:kinsoku/>
        <w:overflowPunct/>
        <w:autoSpaceDE/>
        <w:autoSpaceDN/>
        <w:bidi w:val="0"/>
        <w:spacing w:line="52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pageBreakBefore w:val="0"/>
        <w:kinsoku/>
        <w:overflowPunct/>
        <w:autoSpaceDE/>
        <w:autoSpaceDN/>
        <w:bidi w:val="0"/>
        <w:spacing w:line="52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企业名称（盖章）：</w:t>
      </w:r>
    </w:p>
    <w:p>
      <w:pPr>
        <w:pageBreakBefore w:val="0"/>
        <w:kinsoku/>
        <w:overflowPunct/>
        <w:autoSpaceDE/>
        <w:autoSpaceDN/>
        <w:bidi w:val="0"/>
        <w:spacing w:line="520" w:lineRule="exact"/>
        <w:ind w:firstLine="280" w:firstLineChars="1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pageBreakBefore w:val="0"/>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p>
    <w:p>
      <w:pPr>
        <w:pageBreakBefore w:val="0"/>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监狱企业的证明文件</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b/>
          <w:spacing w:val="6"/>
          <w:sz w:val="28"/>
          <w:szCs w:val="28"/>
        </w:rPr>
      </w:pPr>
    </w:p>
    <w:p>
      <w:pPr>
        <w:pStyle w:val="8"/>
        <w:pageBreakBefore w:val="0"/>
        <w:kinsoku/>
        <w:overflowPunct/>
        <w:autoSpaceDE/>
        <w:autoSpaceDN/>
        <w:bidi w:val="0"/>
        <w:spacing w:after="0" w:line="520" w:lineRule="exact"/>
        <w:ind w:firstLine="584" w:firstLineChars="200"/>
        <w:textAlignment w:val="auto"/>
        <w:rPr>
          <w:rFonts w:hint="eastAsia" w:ascii="方正仿宋_GBK" w:hAnsi="方正仿宋_GBK" w:eastAsia="方正仿宋_GBK" w:cs="方正仿宋_GBK"/>
          <w:bCs/>
          <w:spacing w:val="6"/>
          <w:sz w:val="28"/>
          <w:szCs w:val="28"/>
        </w:rPr>
      </w:pPr>
    </w:p>
    <w:p>
      <w:pPr>
        <w:pStyle w:val="8"/>
        <w:pageBreakBefore w:val="0"/>
        <w:kinsoku/>
        <w:overflowPunct/>
        <w:autoSpaceDE/>
        <w:autoSpaceDN/>
        <w:bidi w:val="0"/>
        <w:spacing w:after="0" w:line="520" w:lineRule="exact"/>
        <w:ind w:firstLine="584" w:firstLineChars="200"/>
        <w:textAlignment w:val="auto"/>
        <w:rPr>
          <w:rFonts w:hint="eastAsia" w:ascii="方正仿宋_GBK" w:hAnsi="方正仿宋_GBK" w:eastAsia="方正仿宋_GBK" w:cs="方正仿宋_GBK"/>
          <w:bCs/>
          <w:spacing w:val="6"/>
          <w:sz w:val="28"/>
          <w:szCs w:val="28"/>
        </w:rPr>
        <w:sectPr>
          <w:footerReference r:id="rId5" w:type="default"/>
          <w:pgSz w:w="11850" w:h="16783"/>
          <w:pgMar w:top="1440" w:right="1800" w:bottom="1440" w:left="1800" w:header="720" w:footer="720" w:gutter="0"/>
          <w:pgNumType w:start="1"/>
          <w:cols w:space="720" w:num="1"/>
          <w:docGrid w:linePitch="312" w:charSpace="0"/>
        </w:sectPr>
      </w:pPr>
      <w:r>
        <w:rPr>
          <w:rFonts w:hint="eastAsia" w:ascii="方正仿宋_GBK" w:hAnsi="方正仿宋_GBK" w:eastAsia="方正仿宋_GBK" w:cs="方正仿宋_GBK"/>
          <w:bCs/>
          <w:spacing w:val="6"/>
          <w:sz w:val="28"/>
          <w:szCs w:val="28"/>
        </w:rPr>
        <w:t>根据《关于政府采购支持监狱企业发展有关问题的通知》（财库〔2014〕68号）的规定，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复印件加盖供应商单位公章）。</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spacing w:val="6"/>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残疾人福利性单位声明函</w:t>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Cs/>
          <w:spacing w:val="6"/>
          <w:sz w:val="28"/>
          <w:szCs w:val="28"/>
        </w:rPr>
      </w:pPr>
    </w:p>
    <w:p>
      <w:pPr>
        <w:pageBreakBefore w:val="0"/>
        <w:kinsoku/>
        <w:overflowPunct/>
        <w:autoSpaceDE/>
        <w:autoSpaceDN/>
        <w:bidi w:val="0"/>
        <w:spacing w:line="520" w:lineRule="exact"/>
        <w:ind w:firstLine="584" w:firstLineChars="200"/>
        <w:textAlignment w:val="auto"/>
        <w:rPr>
          <w:rFonts w:hint="eastAsia" w:ascii="方正仿宋_GBK" w:hAnsi="方正仿宋_GBK" w:eastAsia="方正仿宋_GBK" w:cs="方正仿宋_GBK"/>
          <w:bCs/>
          <w:spacing w:val="6"/>
          <w:sz w:val="28"/>
          <w:szCs w:val="28"/>
        </w:rPr>
      </w:pPr>
      <w:r>
        <w:rPr>
          <w:rFonts w:hint="eastAsia" w:ascii="方正仿宋_GBK" w:hAnsi="方正仿宋_GBK" w:eastAsia="方正仿宋_GBK" w:cs="方正仿宋_GBK"/>
          <w:bCs/>
          <w:spacing w:val="6"/>
          <w:sz w:val="28"/>
          <w:szCs w:val="28"/>
        </w:rPr>
        <w:t>本单位郑重声明，根据《财政部 民政部 中国残疾人联合会关于促进残疾人就业政府采购政策的通知》（财库〔2017〕141号）的规定，本单位为符合条件的残疾人福利性单位，且本单位参加的</w:t>
      </w:r>
      <w:r>
        <w:rPr>
          <w:rFonts w:hint="eastAsia" w:ascii="方正仿宋_GBK" w:hAnsi="方正仿宋_GBK" w:eastAsia="方正仿宋_GBK" w:cs="方正仿宋_GBK"/>
          <w:bCs/>
          <w:spacing w:val="6"/>
          <w:sz w:val="28"/>
          <w:szCs w:val="28"/>
          <w:u w:val="single"/>
        </w:rPr>
        <w:t xml:space="preserve">      </w:t>
      </w:r>
      <w:r>
        <w:rPr>
          <w:rFonts w:hint="eastAsia" w:ascii="方正仿宋_GBK" w:hAnsi="方正仿宋_GBK" w:eastAsia="方正仿宋_GBK" w:cs="方正仿宋_GBK"/>
          <w:bCs/>
          <w:spacing w:val="6"/>
          <w:sz w:val="28"/>
          <w:szCs w:val="28"/>
        </w:rPr>
        <w:t>采购活动提供本单位制造的货物（由本单位承担工程/提供服务），或者提供其他残疾人福利性单位制造的货物（不包括使用非残疾人福利性单位注册商标的货物）。</w:t>
      </w:r>
    </w:p>
    <w:p>
      <w:pPr>
        <w:pageBreakBefore w:val="0"/>
        <w:kinsoku/>
        <w:overflowPunct/>
        <w:autoSpaceDE/>
        <w:autoSpaceDN/>
        <w:bidi w:val="0"/>
        <w:spacing w:line="520" w:lineRule="exact"/>
        <w:ind w:firstLine="584" w:firstLineChars="200"/>
        <w:textAlignment w:val="auto"/>
        <w:rPr>
          <w:rFonts w:hint="eastAsia" w:ascii="方正仿宋_GBK" w:hAnsi="方正仿宋_GBK" w:eastAsia="方正仿宋_GBK" w:cs="方正仿宋_GBK"/>
          <w:bCs/>
          <w:spacing w:val="6"/>
          <w:sz w:val="28"/>
          <w:szCs w:val="28"/>
        </w:rPr>
      </w:pPr>
      <w:r>
        <w:rPr>
          <w:rFonts w:hint="eastAsia" w:ascii="方正仿宋_GBK" w:hAnsi="方正仿宋_GBK" w:eastAsia="方正仿宋_GBK" w:cs="方正仿宋_GBK"/>
          <w:bCs/>
          <w:spacing w:val="6"/>
          <w:sz w:val="28"/>
          <w:szCs w:val="28"/>
        </w:rPr>
        <w:t>本单位对上述声明的真实性负责。如有虚假，将依法承担相应责任。</w:t>
      </w:r>
    </w:p>
    <w:p>
      <w:pPr>
        <w:pageBreakBefore w:val="0"/>
        <w:widowControl/>
        <w:kinsoku/>
        <w:overflowPunct/>
        <w:autoSpaceDE/>
        <w:autoSpaceDN/>
        <w:bidi w:val="0"/>
        <w:spacing w:line="520" w:lineRule="exact"/>
        <w:jc w:val="left"/>
        <w:textAlignment w:val="auto"/>
        <w:rPr>
          <w:rFonts w:hint="eastAsia" w:ascii="方正仿宋_GBK" w:hAnsi="方正仿宋_GBK" w:eastAsia="方正仿宋_GBK" w:cs="方正仿宋_GBK"/>
          <w:bCs/>
          <w:spacing w:val="6"/>
          <w:sz w:val="28"/>
          <w:szCs w:val="28"/>
        </w:rPr>
      </w:pPr>
    </w:p>
    <w:p>
      <w:pPr>
        <w:pageBreakBefore w:val="0"/>
        <w:widowControl/>
        <w:kinsoku/>
        <w:overflowPunct/>
        <w:autoSpaceDE/>
        <w:autoSpaceDN/>
        <w:bidi w:val="0"/>
        <w:spacing w:line="520" w:lineRule="exact"/>
        <w:ind w:firstLine="480"/>
        <w:jc w:val="left"/>
        <w:textAlignment w:val="auto"/>
        <w:rPr>
          <w:rFonts w:hint="eastAsia" w:ascii="方正仿宋_GBK" w:hAnsi="方正仿宋_GBK" w:eastAsia="方正仿宋_GBK" w:cs="方正仿宋_GBK"/>
          <w:kern w:val="0"/>
          <w:sz w:val="28"/>
          <w:szCs w:val="28"/>
        </w:rPr>
      </w:pPr>
    </w:p>
    <w:p>
      <w:pPr>
        <w:pageBreakBefore w:val="0"/>
        <w:widowControl/>
        <w:kinsoku/>
        <w:overflowPunct/>
        <w:autoSpaceDE/>
        <w:autoSpaceDN/>
        <w:bidi w:val="0"/>
        <w:spacing w:line="520" w:lineRule="exact"/>
        <w:ind w:firstLine="480"/>
        <w:jc w:val="lef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注：</w:t>
      </w:r>
    </w:p>
    <w:p>
      <w:pPr>
        <w:pageBreakBefore w:val="0"/>
        <w:widowControl/>
        <w:kinsoku/>
        <w:overflowPunct/>
        <w:autoSpaceDE/>
        <w:autoSpaceDN/>
        <w:bidi w:val="0"/>
        <w:spacing w:line="520" w:lineRule="exact"/>
        <w:ind w:firstLine="480"/>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kern w:val="0"/>
          <w:sz w:val="28"/>
          <w:szCs w:val="28"/>
        </w:rPr>
        <w:t>根据《关于促进残疾人就业政府采购政策的通知》财库〔2017〕141号：供应商提供的《残疾人福利性单位声明函》与事实不符的，依照《中华人民共和国政府采购法》第七十七条第一款的规定追究法律责任。</w:t>
      </w:r>
    </w:p>
    <w:p>
      <w:pPr>
        <w:pageBreakBefore w:val="0"/>
        <w:kinsoku/>
        <w:overflowPunct/>
        <w:autoSpaceDE/>
        <w:autoSpaceDN/>
        <w:bidi w:val="0"/>
        <w:adjustRightInd w:val="0"/>
        <w:spacing w:line="520" w:lineRule="exact"/>
        <w:ind w:firstLine="560" w:firstLineChars="200"/>
        <w:jc w:val="left"/>
        <w:textAlignment w:val="auto"/>
        <w:rPr>
          <w:rFonts w:hint="eastAsia" w:ascii="方正仿宋_GBK" w:hAnsi="方正仿宋_GBK" w:eastAsia="方正仿宋_GBK" w:cs="方正仿宋_GBK"/>
          <w:color w:val="000000"/>
          <w:sz w:val="28"/>
          <w:szCs w:val="28"/>
        </w:rPr>
      </w:pPr>
    </w:p>
    <w:p>
      <w:pPr>
        <w:pageBreakBefore w:val="0"/>
        <w:widowControl/>
        <w:kinsoku/>
        <w:overflowPunct/>
        <w:autoSpaceDE/>
        <w:autoSpaceDN/>
        <w:bidi w:val="0"/>
        <w:spacing w:line="520" w:lineRule="exact"/>
        <w:ind w:firstLine="48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单位名称（盖章）：</w:t>
      </w:r>
    </w:p>
    <w:p>
      <w:pPr>
        <w:pageBreakBefore w:val="0"/>
        <w:widowControl/>
        <w:kinsoku/>
        <w:overflowPunct/>
        <w:autoSpaceDE/>
        <w:autoSpaceDN/>
        <w:bidi w:val="0"/>
        <w:spacing w:line="520" w:lineRule="exact"/>
        <w:ind w:firstLine="48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日期：XXXX年XX月XX日</w:t>
      </w:r>
      <w:bookmarkStart w:id="9" w:name="_Toc19913"/>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知识产权声明函</w:t>
      </w:r>
      <w:bookmarkEnd w:id="9"/>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p>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21"/>
        <w:tblW w:w="0" w:type="auto"/>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4527"/>
        <w:gridCol w:w="1964"/>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07"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4527"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tc>
        <w:tc>
          <w:tcPr>
            <w:tcW w:w="1964"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报价/元</w:t>
            </w:r>
          </w:p>
        </w:tc>
        <w:tc>
          <w:tcPr>
            <w:tcW w:w="828"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 w:type="dxa"/>
            <w:vAlign w:val="center"/>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527" w:type="dxa"/>
          </w:tcPr>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tc>
        <w:tc>
          <w:tcPr>
            <w:tcW w:w="1964"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828"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bl>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注：本项目报价为人民币报价，合同价是供应商响应采购项目要求的全部工作内容的价格体现，包括人工、设备、管理、办公、交通、物耗、利润、保险、税费、风险等及与本项目有关的其它所有费用。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技术、服务要求响应偏离表</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44"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bl>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pageBreakBefore w:val="0"/>
        <w:kinsoku/>
        <w:overflowPunct/>
        <w:autoSpaceDE/>
        <w:autoSpaceDN/>
        <w:bidi w:val="0"/>
        <w:spacing w:line="520" w:lineRule="exact"/>
        <w:ind w:firstLine="1120" w:firstLineChars="4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pageBreakBefore w:val="0"/>
        <w:kinsoku/>
        <w:overflowPunct/>
        <w:autoSpaceDE/>
        <w:autoSpaceDN/>
        <w:bidi w:val="0"/>
        <w:spacing w:line="520" w:lineRule="exact"/>
        <w:ind w:firstLine="1120" w:firstLineChars="4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3.偏离情况填写“正偏离”、“负偏离”、“无偏离”。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ageBreakBefore w:val="0"/>
        <w:widowControl/>
        <w:kinsoku/>
        <w:overflowPunct/>
        <w:autoSpaceDE/>
        <w:autoSpaceDN/>
        <w:bidi w:val="0"/>
        <w:spacing w:line="52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商务要求响应偏离表</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139"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3441"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2503" w:type="dxa"/>
            <w:tcBorders>
              <w:tl2br w:val="nil"/>
              <w:tr2bl w:val="nil"/>
            </w:tcBorders>
            <w:vAlign w:val="center"/>
          </w:tcPr>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bl>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注：1.供应商必须把招标项目的全部商务要求列入此表。</w:t>
      </w:r>
    </w:p>
    <w:p>
      <w:pPr>
        <w:pageBreakBefore w:val="0"/>
        <w:kinsoku/>
        <w:overflowPunct/>
        <w:autoSpaceDE/>
        <w:autoSpaceDN/>
        <w:bidi w:val="0"/>
        <w:spacing w:line="520" w:lineRule="exact"/>
        <w:ind w:firstLine="1120" w:firstLineChars="400"/>
        <w:jc w:val="lef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pageBreakBefore w:val="0"/>
        <w:kinsoku/>
        <w:overflowPunct/>
        <w:autoSpaceDE/>
        <w:autoSpaceDN/>
        <w:bidi w:val="0"/>
        <w:spacing w:line="520" w:lineRule="exact"/>
        <w:ind w:firstLine="1120" w:firstLineChars="4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其他相关材料</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Style w:val="3"/>
        <w:pageBreakBefore w:val="0"/>
        <w:kinsoku/>
        <w:overflowPunct/>
        <w:autoSpaceDE/>
        <w:autoSpaceDN/>
        <w:bidi w:val="0"/>
        <w:spacing w:line="520" w:lineRule="exact"/>
        <w:jc w:val="center"/>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报价单（）轮</w:t>
      </w:r>
    </w:p>
    <w:p>
      <w:pPr>
        <w:pageBreakBefore w:val="0"/>
        <w:kinsoku/>
        <w:overflowPunct/>
        <w:autoSpaceDE/>
        <w:autoSpaceDN/>
        <w:bidi w:val="0"/>
        <w:spacing w:line="52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项目名称：</w:t>
      </w:r>
    </w:p>
    <w:p>
      <w:pPr>
        <w:pageBreakBefore w:val="0"/>
        <w:kinsoku/>
        <w:overflowPunct/>
        <w:autoSpaceDE/>
        <w:autoSpaceDN/>
        <w:bidi w:val="0"/>
        <w:spacing w:line="52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项目编号：</w:t>
      </w:r>
    </w:p>
    <w:tbl>
      <w:tblPr>
        <w:tblStyle w:val="21"/>
        <w:tblW w:w="0" w:type="auto"/>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4704"/>
        <w:gridCol w:w="1705"/>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89"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4704"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tc>
        <w:tc>
          <w:tcPr>
            <w:tcW w:w="1705"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报价/元</w:t>
            </w:r>
          </w:p>
        </w:tc>
        <w:tc>
          <w:tcPr>
            <w:tcW w:w="828"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9" w:type="dxa"/>
            <w:vAlign w:val="center"/>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4704" w:type="dxa"/>
          </w:tcPr>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tc>
        <w:tc>
          <w:tcPr>
            <w:tcW w:w="1705"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c>
          <w:tcPr>
            <w:tcW w:w="828" w:type="dxa"/>
          </w:tcPr>
          <w:p>
            <w:pPr>
              <w:pStyle w:val="8"/>
              <w:pageBreakBefore w:val="0"/>
              <w:kinsoku/>
              <w:overflowPunct/>
              <w:autoSpaceDE/>
              <w:autoSpaceDN/>
              <w:bidi w:val="0"/>
              <w:spacing w:line="520" w:lineRule="exact"/>
              <w:jc w:val="center"/>
              <w:textAlignment w:val="auto"/>
              <w:rPr>
                <w:rFonts w:hint="eastAsia" w:ascii="方正仿宋_GBK" w:hAnsi="方正仿宋_GBK" w:eastAsia="方正仿宋_GBK" w:cs="方正仿宋_GBK"/>
                <w:sz w:val="28"/>
                <w:szCs w:val="28"/>
              </w:rPr>
            </w:pPr>
          </w:p>
        </w:tc>
      </w:tr>
    </w:tbl>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w:t>
      </w: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1.此表打印加盖公章后在谈判现场填报，密封后递交。</w:t>
      </w: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2.两轮（若有）以上报价的，供应商在未提高响应文件中承诺的产品及其服务质量的情况下，其最后报价不得高于对该项目之前的报价。否则，谈判小组应当对其响应文件按无效处理。</w:t>
      </w: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供应商名称：（加盖供应商公章）</w:t>
      </w: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sz w:val="28"/>
          <w:szCs w:val="28"/>
        </w:rPr>
        <w:t>供应商代表（签字）</w:t>
      </w:r>
      <w:r>
        <w:rPr>
          <w:rFonts w:hint="eastAsia" w:ascii="方正仿宋_GBK" w:hAnsi="方正仿宋_GBK" w:eastAsia="方正仿宋_GBK" w:cs="方正仿宋_GBK"/>
          <w:color w:val="000000"/>
          <w:kern w:val="0"/>
          <w:sz w:val="28"/>
          <w:szCs w:val="28"/>
        </w:rPr>
        <w:t>：</w:t>
      </w:r>
    </w:p>
    <w:p>
      <w:pPr>
        <w:pageBreakBefore w:val="0"/>
        <w:kinsoku/>
        <w:overflowPunct/>
        <w:autoSpaceDE/>
        <w:autoSpaceDN/>
        <w:bidi w:val="0"/>
        <w:spacing w:line="520" w:lineRule="exact"/>
        <w:ind w:firstLine="560"/>
        <w:textAlignment w:val="auto"/>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8"/>
        <w:pageBreakBefore w:val="0"/>
        <w:kinsoku/>
        <w:overflowPunct/>
        <w:autoSpaceDE/>
        <w:autoSpaceDN/>
        <w:bidi w:val="0"/>
        <w:spacing w:line="520" w:lineRule="exact"/>
        <w:textAlignment w:val="auto"/>
        <w:rPr>
          <w:rFonts w:hint="eastAsia" w:ascii="方正仿宋_GBK" w:hAnsi="方正仿宋_GBK" w:eastAsia="方正仿宋_GBK" w:cs="方正仿宋_GBK"/>
          <w:b/>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sectPr>
          <w:footerReference r:id="rId6" w:type="default"/>
          <w:pgSz w:w="11906" w:h="16838"/>
          <w:pgMar w:top="1440" w:right="1800" w:bottom="1440" w:left="1800" w:header="851" w:footer="992" w:gutter="0"/>
          <w:cols w:space="720" w:num="1"/>
          <w:docGrid w:type="lines" w:linePitch="312" w:charSpace="0"/>
        </w:sectPr>
      </w:pP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10" w:name="_Toc18511"/>
      <w:r>
        <w:rPr>
          <w:rFonts w:hint="eastAsia" w:ascii="方正仿宋_GBK" w:hAnsi="方正仿宋_GBK" w:eastAsia="方正仿宋_GBK" w:cs="方正仿宋_GBK"/>
          <w:sz w:val="28"/>
          <w:szCs w:val="28"/>
        </w:rPr>
        <w:t>六、确定成交供应商的原则</w:t>
      </w:r>
      <w:bookmarkEnd w:id="10"/>
    </w:p>
    <w:p>
      <w:pPr>
        <w:pageBreakBefore w:val="0"/>
        <w:widowControl/>
        <w:kinsoku/>
        <w:overflowPunct/>
        <w:autoSpaceDE/>
        <w:autoSpaceDN/>
        <w:bidi w:val="0"/>
        <w:spacing w:line="520" w:lineRule="exact"/>
        <w:ind w:firstLine="420" w:firstLineChars="1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11" w:name="_Toc23735"/>
      <w:bookmarkStart w:id="12" w:name="_Toc7528"/>
      <w:bookmarkStart w:id="13" w:name="_Toc6909"/>
      <w:bookmarkStart w:id="14" w:name="_Toc32455"/>
      <w:r>
        <w:rPr>
          <w:rFonts w:hint="eastAsia" w:ascii="方正仿宋_GBK" w:hAnsi="方正仿宋_GBK" w:eastAsia="方正仿宋_GBK" w:cs="方正仿宋_GBK"/>
          <w:sz w:val="28"/>
          <w:szCs w:val="28"/>
        </w:rPr>
        <w:t>七、谈判程序</w:t>
      </w:r>
      <w:bookmarkEnd w:id="11"/>
      <w:bookmarkEnd w:id="12"/>
      <w:bookmarkEnd w:id="13"/>
      <w:bookmarkEnd w:id="14"/>
    </w:p>
    <w:p>
      <w:pPr>
        <w:pageBreakBefore w:val="0"/>
        <w:kinsoku/>
        <w:overflowPunct/>
        <w:autoSpaceDE/>
        <w:autoSpaceDN/>
        <w:bidi w:val="0"/>
        <w:spacing w:line="520" w:lineRule="exact"/>
        <w:ind w:firstLine="482"/>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（一）中小企业政策</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sym w:font="Wingdings" w:char="00A8"/>
      </w:r>
      <w:r>
        <w:rPr>
          <w:rFonts w:hint="eastAsia" w:ascii="方正仿宋_GBK" w:hAnsi="方正仿宋_GBK" w:eastAsia="方正仿宋_GBK" w:cs="方正仿宋_GBK"/>
          <w:b/>
          <w:bCs/>
          <w:sz w:val="28"/>
          <w:szCs w:val="28"/>
          <w:lang w:val="zh-CN"/>
        </w:rPr>
        <w:t>本项目属于专门面向中小企业采购的政府采购项目，小微企业不再享受价格评审优惠。</w:t>
      </w:r>
    </w:p>
    <w:p>
      <w:pPr>
        <w:pageBreakBefore w:val="0"/>
        <w:kinsoku/>
        <w:overflowPunct/>
        <w:autoSpaceDE/>
        <w:autoSpaceDN/>
        <w:bidi w:val="0"/>
        <w:spacing w:line="520" w:lineRule="exact"/>
        <w:ind w:firstLine="562" w:firstLineChars="20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zh-CN"/>
        </w:rPr>
        <w:sym w:font="Wingdings" w:char="00FE"/>
      </w:r>
      <w:r>
        <w:rPr>
          <w:rFonts w:hint="eastAsia" w:ascii="方正仿宋_GBK" w:hAnsi="方正仿宋_GBK" w:eastAsia="方正仿宋_GBK" w:cs="方正仿宋_GBK"/>
          <w:b/>
          <w:bCs/>
          <w:sz w:val="28"/>
          <w:szCs w:val="28"/>
          <w:lang w:val="zh-CN"/>
        </w:rPr>
        <w:t>本项目非面向中小企业采购的政府采购项目，小微企业享受以下价格评审优惠：</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1.小微企业（监狱企业、残疾人福利单位视同小微企业）价格扣除。</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bookmarkStart w:id="15" w:name="bookmark36"/>
      <w:bookmarkEnd w:id="15"/>
      <w:r>
        <w:rPr>
          <w:rFonts w:hint="eastAsia" w:ascii="方正仿宋_GBK" w:hAnsi="方正仿宋_GBK" w:eastAsia="方正仿宋_GBK" w:cs="方正仿宋_GBK"/>
          <w:sz w:val="28"/>
          <w:szCs w:val="28"/>
        </w:rPr>
        <w:t xml:space="preserve">（1）根据《四川省财政厅关于转发〈财政部关于进一步加大政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府采购支持中小企业力度的通知〉的通知》（川财采〔2022〕 78号）、巴中市财政局关于进一步加大政府采购支持中小企业力度的通知（巴财采〔2022〕14号）的规定，对小型和微型企业产品的价格给予20%的价格扣除，用扣除后的价格参与评审，符合中小企业划分标准的个体工商户，在政府采购活动中视同中小企业。</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6%的价格扣除。（本条仅适用于允许联合体参与的项目）</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联合体各方均为小型、微型企业的，联合体视同为小型、微型企业享受规定的扶持政策。组成联合体的大中型企业和其他自然人、法人或者其他组织，与小型、微型企业之间不得存在投资关系。（本条仅适用于允许联合体参与的项目）</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bookmarkStart w:id="16" w:name="bookmark38"/>
      <w:bookmarkEnd w:id="16"/>
      <w:r>
        <w:rPr>
          <w:rFonts w:hint="eastAsia" w:ascii="方正仿宋_GBK" w:hAnsi="方正仿宋_GBK" w:eastAsia="方正仿宋_GBK" w:cs="方正仿宋_GBK"/>
          <w:sz w:val="28"/>
          <w:szCs w:val="28"/>
        </w:rPr>
        <w:t>（二）不发达地区和少数民族地区扶持政策</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第九条的相关规定，在报价相同时，成交候选供应商并列的情况下，优先确定注册地为不发达地区、少数民族地区的供应商为成交供应商。供应商须在响应文件提供相关证明材料，否则不享受本扶持政策。</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（三）失信企业报价加成或者扣分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bookmarkStart w:id="17" w:name="bookmark40"/>
      <w:bookmarkEnd w:id="17"/>
      <w:r>
        <w:rPr>
          <w:rFonts w:hint="eastAsia" w:ascii="方正仿宋_GBK" w:hAnsi="方正仿宋_GBK" w:eastAsia="方正仿宋_GBK" w:cs="方正仿宋_GBK"/>
          <w:sz w:val="28"/>
          <w:szCs w:val="28"/>
        </w:rPr>
        <w:t>1.根据《四川省公告资源交易领域严重失信联合惩戒实施办法》（川发改信用规[2019]405号），《关于对政府领域严重违法失信主体开展联合惩戒的合作备忘录》（川发改财金[2018]1614号）的规定，对记入诚信档案且在有效期内的失信供应商，拒绝参加本项目采购活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2.供应商参加采购活动时，应当就自己的诚信情况在响应文件中进行承诺。</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（四）环保节能产品、无线局域网认证产品政策 （如涉及）</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1.按照《财政部发展改革委生态环境部市场监管总局关于调整优 化节能产品、环境标志产品政府采购执行机制的通知》（财库〔2019〕 9 号）文件规定执行。依据品目清单和认证证书实施政府优先采购和强制采购。</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2.采购人拟采购的产品属于《环境标志产品政府采购品目清单》 （财库〔2019〕18 号）和《节能产品政府采购品目清单》（财库〔2019〕 19 号）清单范围的，采购人及其委托的采购代理机构应当依据市场 监管总局发布的《市场监管总局关于发布参与实施政府采购节能产品、 环境标志产品认证机构名录的公告》（2019 年第 16 号）名单内的认 证机构出具的处于有效期之内的节能产品、环境标志产品认证证书，对获得证书的产品实施政府优先采购或强制采购。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（1）采购人拟采购的产品属于强制采购品目的，供应商必须提供强制采购品目内的产品。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（2）采购人拟采购的产品属于优先采购品目的，当供应商的评审价相同时，优先采购其响应产品属于优先采购品目内的产品。 </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3.本项目采购的产品属于中国政府采购网公布的《无线局域网认证产品政府采购清单》的，当供应商的评审价相同时，优先采购其响应产品属于《无线局域网认证产品政府采购清单》内的产品。</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注：以中国政府采购网（www.ccgp.gov.cn）信息查询结果为准。</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18" w:name="_Toc28586"/>
      <w:r>
        <w:rPr>
          <w:rFonts w:hint="eastAsia" w:ascii="方正仿宋_GBK" w:hAnsi="方正仿宋_GBK" w:eastAsia="方正仿宋_GBK" w:cs="方正仿宋_GBK"/>
          <w:sz w:val="28"/>
          <w:szCs w:val="28"/>
        </w:rPr>
        <w:t>八、文件获取方式、时间、地点</w:t>
      </w:r>
      <w:bookmarkEnd w:id="18"/>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采购文件文件自2023年</w:t>
      </w:r>
      <w:r>
        <w:rPr>
          <w:rFonts w:hint="eastAsia" w:ascii="方正仿宋_GBK" w:hAnsi="方正仿宋_GBK" w:eastAsia="方正仿宋_GBK" w:cs="方正仿宋_GBK"/>
          <w:sz w:val="28"/>
          <w:szCs w:val="28"/>
          <w:u w:val="single"/>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08</w:t>
      </w:r>
      <w:r>
        <w:rPr>
          <w:rFonts w:hint="eastAsia" w:ascii="方正仿宋_GBK" w:hAnsi="方正仿宋_GBK" w:eastAsia="方正仿宋_GBK" w:cs="方正仿宋_GBK"/>
          <w:sz w:val="28"/>
          <w:szCs w:val="28"/>
        </w:rPr>
        <w:t>日至2023年</w:t>
      </w:r>
      <w:r>
        <w:rPr>
          <w:rFonts w:hint="eastAsia" w:ascii="方正仿宋_GBK" w:hAnsi="方正仿宋_GBK" w:eastAsia="方正仿宋_GBK" w:cs="方正仿宋_GBK"/>
          <w:sz w:val="28"/>
          <w:szCs w:val="28"/>
          <w:u w:val="single"/>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11</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w:t>
      </w: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采购文件售价：300元/份（采购文件售后不退，谈判资格不能转让）。</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19" w:name="_Toc20926"/>
      <w:r>
        <w:rPr>
          <w:rFonts w:hint="eastAsia" w:ascii="方正仿宋_GBK" w:hAnsi="方正仿宋_GBK" w:eastAsia="方正仿宋_GBK" w:cs="方正仿宋_GBK"/>
          <w:sz w:val="28"/>
          <w:szCs w:val="28"/>
        </w:rPr>
        <w:t>九、递交响应文件截止时间</w:t>
      </w:r>
      <w:bookmarkEnd w:id="19"/>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20" w:name="_Toc30831"/>
      <w:r>
        <w:rPr>
          <w:rFonts w:hint="eastAsia" w:ascii="方正仿宋_GBK" w:hAnsi="方正仿宋_GBK" w:eastAsia="方正仿宋_GBK" w:cs="方正仿宋_GBK"/>
          <w:sz w:val="28"/>
          <w:szCs w:val="28"/>
        </w:rPr>
        <w:t>十、递交响应文件地点</w:t>
      </w:r>
      <w:bookmarkEnd w:id="20"/>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bookmarkStart w:id="21"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21"/>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至</w:t>
      </w:r>
      <w:r>
        <w:rPr>
          <w:rFonts w:hint="eastAsia" w:ascii="方正仿宋_GBK" w:hAnsi="方正仿宋_GBK" w:eastAsia="方正仿宋_GBK" w:cs="方正仿宋_GBK"/>
          <w:sz w:val="28"/>
          <w:szCs w:val="28"/>
          <w:u w:val="single"/>
        </w:rPr>
        <w:t>2023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12</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14</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3</w:t>
      </w:r>
      <w:r>
        <w:rPr>
          <w:rFonts w:hint="eastAsia" w:ascii="方正仿宋_GBK" w:hAnsi="方正仿宋_GBK" w:eastAsia="方正仿宋_GBK" w:cs="方正仿宋_GBK"/>
          <w:sz w:val="28"/>
          <w:szCs w:val="28"/>
          <w:u w:val="single"/>
        </w:rPr>
        <w:t>0</w:t>
      </w:r>
      <w:r>
        <w:rPr>
          <w:rFonts w:hint="eastAsia" w:ascii="方正仿宋_GBK" w:hAnsi="方正仿宋_GBK" w:eastAsia="方正仿宋_GBK" w:cs="方正仿宋_GBK"/>
          <w:sz w:val="28"/>
          <w:szCs w:val="28"/>
        </w:rPr>
        <w:t>（北京时间）。</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22" w:name="_Toc5721"/>
      <w:bookmarkStart w:id="23" w:name="_Toc1157"/>
      <w:bookmarkStart w:id="24" w:name="_Toc2651"/>
      <w:r>
        <w:rPr>
          <w:rFonts w:hint="eastAsia" w:ascii="方正仿宋_GBK" w:hAnsi="方正仿宋_GBK" w:eastAsia="方正仿宋_GBK" w:cs="方正仿宋_GBK"/>
          <w:sz w:val="28"/>
          <w:szCs w:val="28"/>
        </w:rPr>
        <w:t>十一、代理服务</w:t>
      </w:r>
      <w:bookmarkEnd w:id="22"/>
      <w:bookmarkEnd w:id="23"/>
      <w:bookmarkEnd w:id="24"/>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代理服务费</w:t>
      </w:r>
      <w:r>
        <w:rPr>
          <w:rFonts w:hint="eastAsia" w:ascii="方正仿宋_GBK" w:hAnsi="方正仿宋_GBK" w:eastAsia="方正仿宋_GBK" w:cs="方正仿宋_GBK"/>
          <w:bCs/>
          <w:sz w:val="28"/>
          <w:szCs w:val="28"/>
          <w:u w:val="single"/>
          <w:lang w:val="en-US" w:eastAsia="zh-CN"/>
        </w:rPr>
        <w:t>5</w:t>
      </w:r>
      <w:r>
        <w:rPr>
          <w:rFonts w:hint="eastAsia" w:ascii="方正仿宋_GBK" w:hAnsi="方正仿宋_GBK" w:eastAsia="方正仿宋_GBK" w:cs="方正仿宋_GBK"/>
          <w:bCs/>
          <w:sz w:val="28"/>
          <w:szCs w:val="28"/>
          <w:u w:val="single"/>
        </w:rPr>
        <w:t>000.00</w:t>
      </w:r>
      <w:r>
        <w:rPr>
          <w:rFonts w:hint="eastAsia" w:ascii="方正仿宋_GBK" w:hAnsi="方正仿宋_GBK" w:eastAsia="方正仿宋_GBK" w:cs="方正仿宋_GBK"/>
          <w:bCs/>
          <w:sz w:val="28"/>
          <w:szCs w:val="28"/>
        </w:rPr>
        <w:t>元</w:t>
      </w:r>
      <w:r>
        <w:rPr>
          <w:rFonts w:hint="eastAsia" w:ascii="方正仿宋_GBK" w:hAnsi="方正仿宋_GBK" w:eastAsia="方正仿宋_GBK" w:cs="方正仿宋_GBK"/>
          <w:bCs/>
          <w:sz w:val="28"/>
          <w:szCs w:val="28"/>
          <w:lang w:val="zh-CN"/>
        </w:rPr>
        <w:t>，</w:t>
      </w:r>
      <w:r>
        <w:rPr>
          <w:rFonts w:hint="eastAsia" w:ascii="方正仿宋_GBK" w:hAnsi="方正仿宋_GBK" w:eastAsia="方正仿宋_GBK" w:cs="方正仿宋_GBK"/>
          <w:bCs/>
          <w:sz w:val="28"/>
          <w:szCs w:val="28"/>
        </w:rPr>
        <w:t>由</w:t>
      </w:r>
      <w:r>
        <w:rPr>
          <w:rFonts w:hint="eastAsia" w:ascii="方正仿宋_GBK" w:hAnsi="方正仿宋_GBK" w:eastAsia="方正仿宋_GBK" w:cs="方正仿宋_GBK"/>
          <w:bCs/>
          <w:sz w:val="28"/>
          <w:szCs w:val="28"/>
          <w:u w:val="single"/>
        </w:rPr>
        <w:t>成交供应商</w:t>
      </w:r>
      <w:r>
        <w:rPr>
          <w:rFonts w:hint="eastAsia" w:ascii="方正仿宋_GBK" w:hAnsi="方正仿宋_GBK" w:eastAsia="方正仿宋_GBK" w:cs="方正仿宋_GBK"/>
          <w:bCs/>
          <w:sz w:val="28"/>
          <w:szCs w:val="28"/>
        </w:rPr>
        <w:t>在领取成交通知书之前向代理公司支付。</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25" w:name="_Toc27383"/>
      <w:r>
        <w:rPr>
          <w:rFonts w:hint="eastAsia" w:ascii="方正仿宋_GBK" w:hAnsi="方正仿宋_GBK" w:eastAsia="方正仿宋_GBK" w:cs="方正仿宋_GBK"/>
          <w:sz w:val="28"/>
          <w:szCs w:val="28"/>
        </w:rPr>
        <w:t>十二、联系方式</w:t>
      </w:r>
      <w:bookmarkEnd w:id="25"/>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采 购 人：</w:t>
      </w:r>
      <w:r>
        <w:rPr>
          <w:rFonts w:hint="eastAsia" w:ascii="方正仿宋_GBK" w:hAnsi="方正仿宋_GBK" w:eastAsia="方正仿宋_GBK" w:cs="方正仿宋_GBK"/>
          <w:kern w:val="0"/>
          <w:sz w:val="28"/>
          <w:szCs w:val="28"/>
        </w:rPr>
        <w:t>平昌县公务服务中心</w:t>
      </w:r>
      <w:r>
        <w:rPr>
          <w:rFonts w:hint="eastAsia" w:ascii="方正仿宋_GBK" w:hAnsi="方正仿宋_GBK" w:eastAsia="方正仿宋_GBK" w:cs="方正仿宋_GBK"/>
          <w:bCs/>
          <w:sz w:val="28"/>
          <w:szCs w:val="28"/>
        </w:rPr>
        <w:t>；</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人：王</w:t>
      </w:r>
      <w:r>
        <w:rPr>
          <w:rFonts w:hint="eastAsia" w:ascii="方正仿宋_GBK" w:hAnsi="方正仿宋_GBK" w:eastAsia="方正仿宋_GBK" w:cs="方正仿宋_GBK"/>
          <w:color w:val="auto"/>
          <w:sz w:val="28"/>
          <w:szCs w:val="28"/>
          <w:lang w:eastAsia="zh-CN"/>
        </w:rPr>
        <w:t>老师</w:t>
      </w:r>
      <w:r>
        <w:rPr>
          <w:rFonts w:hint="eastAsia" w:ascii="方正仿宋_GBK" w:hAnsi="方正仿宋_GBK" w:eastAsia="方正仿宋_GBK" w:cs="方正仿宋_GBK"/>
          <w:color w:val="auto"/>
          <w:sz w:val="28"/>
          <w:szCs w:val="28"/>
        </w:rPr>
        <w:t>；</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    址：</w:t>
      </w:r>
      <w:r>
        <w:rPr>
          <w:rFonts w:hint="eastAsia" w:ascii="方正仿宋_GBK" w:hAnsi="方正仿宋_GBK" w:eastAsia="方正仿宋_GBK" w:cs="方正仿宋_GBK"/>
          <w:color w:val="auto"/>
          <w:kern w:val="0"/>
          <w:sz w:val="28"/>
          <w:szCs w:val="28"/>
        </w:rPr>
        <w:t>平昌县公务服务中心</w:t>
      </w:r>
      <w:r>
        <w:rPr>
          <w:rFonts w:hint="eastAsia" w:ascii="方正仿宋_GBK" w:hAnsi="方正仿宋_GBK" w:eastAsia="方正仿宋_GBK" w:cs="方正仿宋_GBK"/>
          <w:color w:val="auto"/>
          <w:sz w:val="28"/>
          <w:szCs w:val="28"/>
        </w:rPr>
        <w:t>；</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 13518477555。</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采购代理机构：四川振嘉工程招标代理有限公司；</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    址：巴中市江北大道西段凯悦名城9栋12楼；</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人：赵老师；</w:t>
      </w:r>
    </w:p>
    <w:p>
      <w:pPr>
        <w:pageBreakBefore w:val="0"/>
        <w:widowControl/>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联系电话：0827-8668888。</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color w:val="auto"/>
          <w:sz w:val="28"/>
          <w:szCs w:val="28"/>
        </w:rPr>
      </w:pPr>
      <w:bookmarkStart w:id="26" w:name="_Toc26219"/>
      <w:bookmarkStart w:id="27" w:name="_Toc689"/>
      <w:bookmarkStart w:id="28" w:name="_Toc669"/>
      <w:bookmarkStart w:id="29" w:name="_Toc13809"/>
      <w:r>
        <w:rPr>
          <w:rFonts w:hint="eastAsia" w:ascii="方正仿宋_GBK" w:hAnsi="方正仿宋_GBK" w:eastAsia="方正仿宋_GBK" w:cs="方正仿宋_GBK"/>
          <w:color w:val="auto"/>
          <w:sz w:val="28"/>
          <w:szCs w:val="28"/>
        </w:rPr>
        <w:t>十三、询问、质疑</w:t>
      </w:r>
      <w:bookmarkEnd w:id="26"/>
      <w:bookmarkEnd w:id="27"/>
      <w:bookmarkEnd w:id="28"/>
      <w:bookmarkEnd w:id="29"/>
    </w:p>
    <w:p>
      <w:pPr>
        <w:pageBreakBefore w:val="0"/>
        <w:kinsoku/>
        <w:overflowPunct/>
        <w:autoSpaceDE/>
        <w:autoSpaceDN/>
        <w:bidi w:val="0"/>
        <w:spacing w:line="52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13.1、供应商询问和质疑</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1、关于采购需求方面（即采购文件资格要求和技术、服务要求、商务要求）的询问、质疑由采购人负责答复，</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提出质疑时间：报名成功并获取采购文件之日起七个工作日内或采购文件公告期限届满之日起七个工作日内。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递交地址：</w:t>
      </w:r>
      <w:r>
        <w:rPr>
          <w:rFonts w:hint="eastAsia" w:ascii="方正仿宋_GBK" w:hAnsi="方正仿宋_GBK" w:eastAsia="方正仿宋_GBK" w:cs="方正仿宋_GBK"/>
          <w:color w:val="auto"/>
          <w:kern w:val="0"/>
          <w:sz w:val="28"/>
          <w:szCs w:val="28"/>
        </w:rPr>
        <w:t>平昌县公务服务中心</w:t>
      </w:r>
      <w:r>
        <w:rPr>
          <w:rFonts w:hint="eastAsia" w:ascii="方正仿宋_GBK" w:hAnsi="方正仿宋_GBK" w:eastAsia="方正仿宋_GBK" w:cs="方正仿宋_GBK"/>
          <w:color w:val="auto"/>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 系 人：王</w:t>
      </w:r>
      <w:r>
        <w:rPr>
          <w:rFonts w:hint="eastAsia" w:ascii="方正仿宋_GBK" w:hAnsi="方正仿宋_GBK" w:eastAsia="方正仿宋_GBK" w:cs="方正仿宋_GBK"/>
          <w:color w:val="auto"/>
          <w:sz w:val="28"/>
          <w:szCs w:val="28"/>
          <w:lang w:eastAsia="zh-CN"/>
        </w:rPr>
        <w:t>老师</w:t>
      </w:r>
      <w:r>
        <w:rPr>
          <w:rFonts w:hint="eastAsia" w:ascii="方正仿宋_GBK" w:hAnsi="方正仿宋_GBK" w:eastAsia="方正仿宋_GBK" w:cs="方正仿宋_GBK"/>
          <w:color w:val="auto"/>
          <w:sz w:val="28"/>
          <w:szCs w:val="28"/>
        </w:rPr>
        <w:t>；</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联系电话：13518477555。</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联系人：赵老师；</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根据相关规定，供应商质疑不得超出采购文件、采购过程、采购结果的范围。</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30" w:name="_Toc27803"/>
      <w:bookmarkStart w:id="31" w:name="_Toc17989"/>
      <w:bookmarkStart w:id="32" w:name="_Toc16064"/>
      <w:bookmarkStart w:id="33" w:name="_Toc19621"/>
      <w:r>
        <w:rPr>
          <w:rFonts w:hint="eastAsia" w:ascii="方正仿宋_GBK" w:hAnsi="方正仿宋_GBK" w:eastAsia="方正仿宋_GBK" w:cs="方正仿宋_GBK"/>
          <w:sz w:val="28"/>
          <w:szCs w:val="28"/>
        </w:rPr>
        <w:t>十四、谈判保证金及履约保证金</w:t>
      </w:r>
      <w:bookmarkEnd w:id="30"/>
      <w:bookmarkEnd w:id="31"/>
      <w:bookmarkEnd w:id="32"/>
      <w:bookmarkEnd w:id="33"/>
    </w:p>
    <w:p>
      <w:pPr>
        <w:pageBreakBefore w:val="0"/>
        <w:kinsoku/>
        <w:overflowPunct/>
        <w:autoSpaceDE/>
        <w:autoSpaceDN/>
        <w:bidi w:val="0"/>
        <w:spacing w:line="520" w:lineRule="exact"/>
        <w:ind w:firstLine="840" w:firstLineChars="3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本项目不收取谈判保证金和履约保证金。</w:t>
      </w:r>
    </w:p>
    <w:p>
      <w:pPr>
        <w:pStyle w:val="2"/>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bookmarkStart w:id="34" w:name="_Toc30990"/>
      <w:r>
        <w:rPr>
          <w:rFonts w:hint="eastAsia" w:ascii="方正仿宋_GBK" w:hAnsi="方正仿宋_GBK" w:eastAsia="方正仿宋_GBK" w:cs="方正仿宋_GBK"/>
          <w:sz w:val="28"/>
          <w:szCs w:val="28"/>
        </w:rPr>
        <w:t>十五、合同草案</w:t>
      </w:r>
      <w:bookmarkEnd w:id="34"/>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   年   月   日</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采购人（甲方）：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p>
    <w:p>
      <w:pPr>
        <w:pageBreakBefore w:val="0"/>
        <w:kinsoku/>
        <w:overflowPunct/>
        <w:autoSpaceDE/>
        <w:autoSpaceDN/>
        <w:bidi w:val="0"/>
        <w:spacing w:line="520" w:lineRule="exact"/>
        <w:ind w:firstLine="700" w:firstLineChars="2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根据《中华人民共和国民法典》及</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采购项目（项目编号：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的《采购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21"/>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tc>
        <w:tc>
          <w:tcPr>
            <w:tcW w:w="1482" w:type="dxa"/>
            <w:vAlign w:val="center"/>
          </w:tcPr>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合同总价为人民币_______元（大写：________）。该合同总价包括采购文件规定的其它费用，即“包干价”。本合同执行期间合同总价不变，甲方无须另向乙方支付本合同规定之外的其他任何费用。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4.接受项目行业管理部门及有关部门的指导，接受甲方的监督。</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天以上，双方应通过友好协商，确定是否继续履行合同。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2.合同执行中涉及采购资金和采购内容修改或补充的，须经采购监管部门审批，并签书面补充协议报采购监督管理部门备案，方可作为主合同不可分割的一部分。</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w:t>
      </w:r>
      <w:r>
        <w:rPr>
          <w:rFonts w:hint="eastAsia" w:ascii="方正仿宋_GBK" w:hAnsi="方正仿宋_GBK" w:eastAsia="方正仿宋_GBK" w:cs="方正仿宋_GBK"/>
          <w:sz w:val="28"/>
          <w:szCs w:val="28"/>
          <w:u w:val="single"/>
        </w:rPr>
        <w:t>肆</w:t>
      </w:r>
      <w:r>
        <w:rPr>
          <w:rFonts w:hint="eastAsia" w:ascii="方正仿宋_GBK" w:hAnsi="方正仿宋_GBK" w:eastAsia="方正仿宋_GBK" w:cs="方正仿宋_GBK"/>
          <w:sz w:val="28"/>
          <w:szCs w:val="28"/>
        </w:rPr>
        <w:t>份，自双方签章之日起起效。甲方</w:t>
      </w:r>
      <w:r>
        <w:rPr>
          <w:rFonts w:hint="eastAsia" w:ascii="方正仿宋_GBK" w:hAnsi="方正仿宋_GBK" w:eastAsia="方正仿宋_GBK" w:cs="方正仿宋_GBK"/>
          <w:sz w:val="28"/>
          <w:szCs w:val="28"/>
          <w:u w:val="single"/>
        </w:rPr>
        <w:t>贰</w:t>
      </w:r>
      <w:r>
        <w:rPr>
          <w:rFonts w:hint="eastAsia" w:ascii="方正仿宋_GBK" w:hAnsi="方正仿宋_GBK" w:eastAsia="方正仿宋_GBK" w:cs="方正仿宋_GBK"/>
          <w:sz w:val="28"/>
          <w:szCs w:val="28"/>
        </w:rPr>
        <w:t>份，乙方</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份，采购代理机构</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份，具有同等法律效力。</w:t>
      </w:r>
    </w:p>
    <w:p>
      <w:pPr>
        <w:pageBreakBefore w:val="0"/>
        <w:kinsoku/>
        <w:overflowPunct/>
        <w:autoSpaceDE/>
        <w:autoSpaceDN/>
        <w:bidi w:val="0"/>
        <w:spacing w:line="520" w:lineRule="exact"/>
        <w:ind w:firstLine="560" w:firstLineChars="200"/>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乙方（盖章）：   </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pageBreakBefore w:val="0"/>
        <w:kinsoku/>
        <w:overflowPunct/>
        <w:autoSpaceDE/>
        <w:autoSpaceDN/>
        <w:bidi w:val="0"/>
        <w:spacing w:line="520" w:lineRule="exact"/>
        <w:textAlignment w:val="auto"/>
        <w:rPr>
          <w:rFonts w:hint="eastAsia" w:ascii="方正仿宋_GBK" w:hAnsi="方正仿宋_GBK" w:eastAsia="方正仿宋_GBK" w:cs="方正仿宋_GBK"/>
          <w:sz w:val="28"/>
          <w:szCs w:val="28"/>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FABED0C3-5D75-468B-8FE2-AEB601306F7B}"/>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B9CDCD39-A5C8-4BC6-816F-4FF4A3E779BB}"/>
  </w:font>
  <w:font w:name="楷体_GB2312">
    <w:altName w:val="楷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方正仿宋_GBK" w:hAnsi="方正仿宋_GBK" w:eastAsia="方正仿宋_GBK" w:cs="方正仿宋_GBK"/>
        <w:szCs w:val="21"/>
      </w:rPr>
      <w:drawing>
        <wp:inline distT="0" distB="0" distL="114300" distR="114300">
          <wp:extent cx="740410" cy="2647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740410" cy="264795"/>
                  </a:xfrm>
                  <a:prstGeom prst="rect">
                    <a:avLst/>
                  </a:prstGeom>
                  <a:noFill/>
                  <a:ln>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8"/>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F1375325"/>
    <w:multiLevelType w:val="singleLevel"/>
    <w:tmpl w:val="F1375325"/>
    <w:lvl w:ilvl="0" w:tentative="0">
      <w:start w:val="7"/>
      <w:numFmt w:val="decimal"/>
      <w:suff w:val="nothing"/>
      <w:lvlText w:val="%1、"/>
      <w:lvlJc w:val="left"/>
    </w:lvl>
  </w:abstractNum>
  <w:abstractNum w:abstractNumId="2">
    <w:nsid w:val="00000002"/>
    <w:multiLevelType w:val="multilevel"/>
    <w:tmpl w:val="00000002"/>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29"/>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iNTFhNmU3ZmNiNGUxYjk4YjQyOTRkN2Q1NGE5MWIifQ=="/>
  </w:docVars>
  <w:rsids>
    <w:rsidRoot w:val="28B1719C"/>
    <w:rsid w:val="00005914"/>
    <w:rsid w:val="000E5DBD"/>
    <w:rsid w:val="000F2C1D"/>
    <w:rsid w:val="00125BC9"/>
    <w:rsid w:val="00331130"/>
    <w:rsid w:val="00427108"/>
    <w:rsid w:val="0057676B"/>
    <w:rsid w:val="0062798A"/>
    <w:rsid w:val="006F2737"/>
    <w:rsid w:val="007519FC"/>
    <w:rsid w:val="008D5041"/>
    <w:rsid w:val="00B83886"/>
    <w:rsid w:val="00EE3A81"/>
    <w:rsid w:val="00F227A9"/>
    <w:rsid w:val="06147E59"/>
    <w:rsid w:val="06D04F9E"/>
    <w:rsid w:val="12A85AF8"/>
    <w:rsid w:val="14C50540"/>
    <w:rsid w:val="17A94C38"/>
    <w:rsid w:val="195C786A"/>
    <w:rsid w:val="199259DD"/>
    <w:rsid w:val="1A4D116C"/>
    <w:rsid w:val="1AD2508D"/>
    <w:rsid w:val="1C9B7678"/>
    <w:rsid w:val="1CAD7034"/>
    <w:rsid w:val="1DE55F0B"/>
    <w:rsid w:val="1DE95E30"/>
    <w:rsid w:val="1E147F1C"/>
    <w:rsid w:val="1F306F3E"/>
    <w:rsid w:val="20E777E0"/>
    <w:rsid w:val="21155E7B"/>
    <w:rsid w:val="21730876"/>
    <w:rsid w:val="21BE16D8"/>
    <w:rsid w:val="221919D0"/>
    <w:rsid w:val="223963E6"/>
    <w:rsid w:val="24AD59DA"/>
    <w:rsid w:val="25453656"/>
    <w:rsid w:val="2660029F"/>
    <w:rsid w:val="280428F8"/>
    <w:rsid w:val="28520CF0"/>
    <w:rsid w:val="28B1719C"/>
    <w:rsid w:val="2D622504"/>
    <w:rsid w:val="2EC84794"/>
    <w:rsid w:val="2F7D3E12"/>
    <w:rsid w:val="306C3BAC"/>
    <w:rsid w:val="311B7350"/>
    <w:rsid w:val="3144134C"/>
    <w:rsid w:val="336128F5"/>
    <w:rsid w:val="34B60254"/>
    <w:rsid w:val="35E52A9E"/>
    <w:rsid w:val="37485A58"/>
    <w:rsid w:val="38384D04"/>
    <w:rsid w:val="391A0921"/>
    <w:rsid w:val="3AA64FBD"/>
    <w:rsid w:val="3B175AD8"/>
    <w:rsid w:val="3BC42AE2"/>
    <w:rsid w:val="3CE24BA0"/>
    <w:rsid w:val="3D5978AB"/>
    <w:rsid w:val="3DF539D8"/>
    <w:rsid w:val="3F4B6024"/>
    <w:rsid w:val="417D3D12"/>
    <w:rsid w:val="441D5CAB"/>
    <w:rsid w:val="448D0066"/>
    <w:rsid w:val="45487513"/>
    <w:rsid w:val="474C41BA"/>
    <w:rsid w:val="498C323F"/>
    <w:rsid w:val="49C820BA"/>
    <w:rsid w:val="4A1B043B"/>
    <w:rsid w:val="4A2014C5"/>
    <w:rsid w:val="4AF31ACC"/>
    <w:rsid w:val="4BE83E91"/>
    <w:rsid w:val="4BF4363A"/>
    <w:rsid w:val="506617B2"/>
    <w:rsid w:val="5136330C"/>
    <w:rsid w:val="52516A63"/>
    <w:rsid w:val="526251F3"/>
    <w:rsid w:val="534E3BF1"/>
    <w:rsid w:val="545E1E54"/>
    <w:rsid w:val="54FF179C"/>
    <w:rsid w:val="5A307777"/>
    <w:rsid w:val="5A6540E6"/>
    <w:rsid w:val="5BBE451D"/>
    <w:rsid w:val="5BE02156"/>
    <w:rsid w:val="5C15051F"/>
    <w:rsid w:val="5D03790C"/>
    <w:rsid w:val="5D6D4852"/>
    <w:rsid w:val="5DEB56C4"/>
    <w:rsid w:val="6054424F"/>
    <w:rsid w:val="65A54648"/>
    <w:rsid w:val="66517FC2"/>
    <w:rsid w:val="666D3126"/>
    <w:rsid w:val="69201DB0"/>
    <w:rsid w:val="6A2033BE"/>
    <w:rsid w:val="6A41047F"/>
    <w:rsid w:val="6CAF0A7C"/>
    <w:rsid w:val="6F7343B2"/>
    <w:rsid w:val="70535D34"/>
    <w:rsid w:val="70AE197F"/>
    <w:rsid w:val="71B753D6"/>
    <w:rsid w:val="72F7001B"/>
    <w:rsid w:val="76124DDB"/>
    <w:rsid w:val="7943618F"/>
    <w:rsid w:val="79B13057"/>
    <w:rsid w:val="7ACF5277"/>
    <w:rsid w:val="7B5844DE"/>
    <w:rsid w:val="7CDA2453"/>
    <w:rsid w:val="7D211A19"/>
    <w:rsid w:val="7D604FF8"/>
    <w:rsid w:val="7DB54EBB"/>
    <w:rsid w:val="E7EFE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方正仿宋_GBK" w:cs="方正仿宋_GBK"/>
      <w:b/>
      <w:kern w:val="44"/>
      <w:sz w:val="32"/>
      <w:szCs w:val="3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jc w:val="center"/>
      <w:outlineLvl w:val="2"/>
    </w:pPr>
    <w:rPr>
      <w:rFonts w:eastAsia="方正仿宋_GBK"/>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qFormat/>
    <w:uiPriority w:val="0"/>
    <w:pPr>
      <w:widowControl/>
      <w:snapToGrid w:val="0"/>
      <w:spacing w:after="120" w:line="300" w:lineRule="auto"/>
      <w:ind w:firstLine="200" w:firstLineChars="200"/>
    </w:pPr>
    <w:rPr>
      <w:rFonts w:eastAsia="楷体_GB2312"/>
      <w:sz w:val="28"/>
    </w:rPr>
  </w:style>
  <w:style w:type="paragraph" w:styleId="7">
    <w:name w:val="Body Text 3"/>
    <w:basedOn w:val="1"/>
    <w:qFormat/>
    <w:uiPriority w:val="99"/>
    <w:pPr>
      <w:widowControl/>
      <w:jc w:val="center"/>
    </w:pPr>
    <w:rPr>
      <w:rFonts w:hAnsi="Symbol"/>
      <w:sz w:val="10"/>
      <w:szCs w:val="10"/>
    </w:rPr>
  </w:style>
  <w:style w:type="paragraph" w:styleId="8">
    <w:name w:val="Body Text"/>
    <w:basedOn w:val="1"/>
    <w:next w:val="1"/>
    <w:qFormat/>
    <w:uiPriority w:val="0"/>
    <w:pPr>
      <w:spacing w:after="120"/>
    </w:pPr>
    <w:rPr>
      <w:rFonts w:ascii="Times New Roman" w:hAnsi="Times New Roman" w:eastAsia="宋体" w:cs="Times New Roman"/>
      <w:szCs w:val="24"/>
    </w:rPr>
  </w:style>
  <w:style w:type="paragraph" w:styleId="9">
    <w:name w:val="Body Text Indent"/>
    <w:basedOn w:val="1"/>
    <w:next w:val="1"/>
    <w:qFormat/>
    <w:uiPriority w:val="0"/>
    <w:pPr>
      <w:ind w:firstLine="630"/>
    </w:pPr>
    <w:rPr>
      <w:sz w:val="32"/>
      <w:szCs w:val="20"/>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Body Text Indent 2"/>
    <w:basedOn w:val="1"/>
    <w:qFormat/>
    <w:uiPriority w:val="0"/>
    <w:pPr>
      <w:tabs>
        <w:tab w:val="left" w:pos="0"/>
      </w:tabs>
      <w:ind w:firstLine="585"/>
    </w:pPr>
    <w:rPr>
      <w:rFonts w:ascii="宋体" w:eastAsia="宋体"/>
      <w:sz w:val="30"/>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Body Text 2"/>
    <w:basedOn w:val="1"/>
    <w:next w:val="8"/>
    <w:qFormat/>
    <w:uiPriority w:val="99"/>
    <w:pPr>
      <w:spacing w:after="120" w:line="480" w:lineRule="auto"/>
    </w:pPr>
    <w:rPr>
      <w:rFonts w:ascii="Times New Roman" w:hAnsi="Times New Roman"/>
      <w:szCs w:val="24"/>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Body Text First Indent"/>
    <w:basedOn w:val="8"/>
    <w:next w:val="8"/>
    <w:qFormat/>
    <w:uiPriority w:val="0"/>
    <w:pPr>
      <w:ind w:firstLine="200" w:firstLineChars="200"/>
    </w:pPr>
  </w:style>
  <w:style w:type="paragraph" w:styleId="19">
    <w:name w:val="Body Text First Indent 2"/>
    <w:basedOn w:val="9"/>
    <w:next w:val="18"/>
    <w:qFormat/>
    <w:uiPriority w:val="99"/>
    <w:pPr>
      <w:spacing w:after="120"/>
      <w:ind w:left="420" w:leftChars="200" w:firstLine="420" w:firstLineChars="200"/>
    </w:pPr>
    <w:rPr>
      <w:sz w:val="21"/>
      <w:szCs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semiHidden/>
    <w:unhideWhenUsed/>
    <w:qFormat/>
    <w:uiPriority w:val="99"/>
    <w:rPr>
      <w:color w:val="3D3D3D"/>
      <w:u w:val="none"/>
    </w:rPr>
  </w:style>
  <w:style w:type="paragraph" w:customStyle="1" w:styleId="24">
    <w:name w:val="Heading4"/>
    <w:basedOn w:val="1"/>
    <w:next w:val="1"/>
    <w:qFormat/>
    <w:uiPriority w:val="0"/>
    <w:pPr>
      <w:keepNext/>
      <w:keepLines/>
      <w:spacing w:before="280" w:after="290" w:line="377" w:lineRule="auto"/>
      <w:textAlignment w:val="baseline"/>
    </w:pPr>
    <w:rPr>
      <w:rFonts w:ascii="等线 Light" w:eastAsia="等线 Light"/>
      <w:b/>
      <w:bCs/>
      <w:sz w:val="28"/>
      <w:szCs w:val="28"/>
    </w:rPr>
  </w:style>
  <w:style w:type="paragraph" w:customStyle="1" w:styleId="25">
    <w:name w:val="标题 5（有编号）（绿盟科技）"/>
    <w:basedOn w:val="1"/>
    <w:next w:val="26"/>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7">
    <w:name w:val="正文格式"/>
    <w:basedOn w:val="1"/>
    <w:qFormat/>
    <w:uiPriority w:val="0"/>
    <w:pPr>
      <w:adjustRightInd w:val="0"/>
      <w:snapToGrid w:val="0"/>
      <w:spacing w:line="400" w:lineRule="atLeast"/>
      <w:ind w:firstLine="482"/>
      <w:textAlignment w:val="baseline"/>
    </w:pPr>
    <w:rPr>
      <w:sz w:val="24"/>
    </w:rPr>
  </w:style>
  <w:style w:type="paragraph" w:customStyle="1" w:styleId="28">
    <w:name w:val="15、“一、”二级标题"/>
    <w:basedOn w:val="1"/>
    <w:qFormat/>
    <w:uiPriority w:val="0"/>
    <w:pPr>
      <w:numPr>
        <w:ilvl w:val="1"/>
        <w:numId w:val="2"/>
      </w:numPr>
      <w:tabs>
        <w:tab w:val="left" w:pos="0"/>
      </w:tabs>
      <w:wordWrap w:val="0"/>
      <w:topLinePunct/>
      <w:ind w:firstLine="803" w:firstLineChars="200"/>
      <w:outlineLvl w:val="1"/>
    </w:pPr>
    <w:rPr>
      <w:rFonts w:ascii="宋体" w:hAnsi="宋体" w:eastAsia="宋体"/>
      <w:b/>
    </w:rPr>
  </w:style>
  <w:style w:type="paragraph" w:customStyle="1" w:styleId="29">
    <w:name w:val="06、“1.”正文四级标题"/>
    <w:basedOn w:val="1"/>
    <w:qFormat/>
    <w:uiPriority w:val="0"/>
    <w:pPr>
      <w:numPr>
        <w:ilvl w:val="2"/>
        <w:numId w:val="3"/>
      </w:numPr>
      <w:tabs>
        <w:tab w:val="left" w:pos="0"/>
      </w:tabs>
      <w:wordWrap w:val="0"/>
      <w:topLinePunct/>
      <w:ind w:firstLine="803" w:firstLineChars="200"/>
    </w:pPr>
    <w:rPr>
      <w:rFonts w:ascii="Calibri" w:hAnsi="Calibri" w:eastAsia="宋体" w:cs="Times New Roman"/>
      <w:snapToGrid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2110</Words>
  <Characters>12029</Characters>
  <Lines>100</Lines>
  <Paragraphs>28</Paragraphs>
  <TotalTime>19</TotalTime>
  <ScaleCrop>false</ScaleCrop>
  <LinksUpToDate>false</LinksUpToDate>
  <CharactersWithSpaces>14111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2023-12-01T03:03:00Z</dcterms:created>
  <dc:creator>祁十七</dc:creator>
  <cp:lastModifiedBy>祁十七</cp:lastModifiedBy>
  <cp:lastPrinted>2023-12-06T07:59:00Z</cp:lastPrinted>
  <dcterms:modified xsi:type="dcterms:W3CDTF">2023-12-13T04:09:14Z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EC0762CDE46E4792BCFB5D2CBD218109_13</vt:lpwstr>
  </property>
</Properties>
</file>