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C20DA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1：        </w:t>
      </w:r>
    </w:p>
    <w:p w14:paraId="715517E1"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采购包一：集采药品管理系统</w:t>
      </w:r>
    </w:p>
    <w:p w14:paraId="61B33104"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一、控制价：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145000.00元（大写：壹拾肆万伍仟元整）</w:t>
      </w:r>
    </w:p>
    <w:p w14:paraId="16A0B062"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二、采购内容</w:t>
      </w:r>
    </w:p>
    <w:tbl>
      <w:tblPr>
        <w:tblStyle w:val="6"/>
        <w:tblW w:w="9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788"/>
        <w:gridCol w:w="1800"/>
        <w:gridCol w:w="1875"/>
        <w:gridCol w:w="1487"/>
      </w:tblGrid>
      <w:tr w14:paraId="00CD2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88" w:type="dxa"/>
            <w:vAlign w:val="center"/>
          </w:tcPr>
          <w:p w14:paraId="0DB49ADB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788" w:type="dxa"/>
            <w:vAlign w:val="center"/>
          </w:tcPr>
          <w:p w14:paraId="1809550E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1800" w:type="dxa"/>
            <w:vAlign w:val="center"/>
          </w:tcPr>
          <w:p w14:paraId="11F8C95B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875" w:type="dxa"/>
            <w:vAlign w:val="center"/>
          </w:tcPr>
          <w:p w14:paraId="23731F05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487" w:type="dxa"/>
            <w:vAlign w:val="center"/>
          </w:tcPr>
          <w:p w14:paraId="23F4B6B5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11A61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88" w:type="dxa"/>
            <w:vAlign w:val="center"/>
          </w:tcPr>
          <w:p w14:paraId="0CE56D42"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788" w:type="dxa"/>
            <w:vAlign w:val="center"/>
          </w:tcPr>
          <w:p w14:paraId="2B06F33E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集采药品管理系统</w:t>
            </w:r>
          </w:p>
        </w:tc>
        <w:tc>
          <w:tcPr>
            <w:tcW w:w="1800" w:type="dxa"/>
            <w:vAlign w:val="center"/>
          </w:tcPr>
          <w:p w14:paraId="7A14F794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套</w:t>
            </w:r>
          </w:p>
        </w:tc>
        <w:tc>
          <w:tcPr>
            <w:tcW w:w="1875" w:type="dxa"/>
            <w:vAlign w:val="center"/>
          </w:tcPr>
          <w:p w14:paraId="7EC0D8D7"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87" w:type="dxa"/>
            <w:vAlign w:val="center"/>
          </w:tcPr>
          <w:p w14:paraId="3FECC02A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全院</w:t>
            </w:r>
          </w:p>
        </w:tc>
      </w:tr>
    </w:tbl>
    <w:p w14:paraId="424034BF">
      <w:pPr>
        <w:pStyle w:val="3"/>
        <w:numPr>
          <w:ilvl w:val="0"/>
          <w:numId w:val="0"/>
        </w:numPr>
        <w:rPr>
          <w:rFonts w:hint="eastAsia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三、</w:t>
      </w:r>
      <w:r>
        <w:rPr>
          <w:rFonts w:hint="eastAsia"/>
          <w:sz w:val="28"/>
          <w:szCs w:val="28"/>
          <w:lang w:eastAsia="zh-CN"/>
        </w:rPr>
        <w:t>技术、服务要求</w:t>
      </w:r>
    </w:p>
    <w:tbl>
      <w:tblPr>
        <w:tblStyle w:val="6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488"/>
        <w:gridCol w:w="7137"/>
        <w:gridCol w:w="725"/>
      </w:tblGrid>
      <w:tr w14:paraId="3024A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89" w:type="dxa"/>
            <w:vAlign w:val="center"/>
          </w:tcPr>
          <w:p w14:paraId="3A26C273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88" w:type="dxa"/>
            <w:vAlign w:val="center"/>
          </w:tcPr>
          <w:p w14:paraId="48202847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7137" w:type="dxa"/>
            <w:vAlign w:val="center"/>
          </w:tcPr>
          <w:p w14:paraId="5797C143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技术、服务要求</w:t>
            </w:r>
          </w:p>
        </w:tc>
        <w:tc>
          <w:tcPr>
            <w:tcW w:w="725" w:type="dxa"/>
            <w:vAlign w:val="center"/>
          </w:tcPr>
          <w:p w14:paraId="7D8A4AD9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4C64A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789" w:type="dxa"/>
            <w:vAlign w:val="center"/>
          </w:tcPr>
          <w:p w14:paraId="0F7C1BED"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88" w:type="dxa"/>
            <w:vAlign w:val="center"/>
          </w:tcPr>
          <w:p w14:paraId="5068B0B6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集采药品管理系统</w:t>
            </w:r>
          </w:p>
        </w:tc>
        <w:tc>
          <w:tcPr>
            <w:tcW w:w="71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E0D08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配备集采药品管理系统1套，集采药品管控功能要求如下：</w:t>
            </w:r>
          </w:p>
          <w:p w14:paraId="08EAEA0F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1、系统可提供集采药品使用监测图表，展示全院集采药品月度任务完成情况；</w:t>
            </w:r>
          </w:p>
          <w:p w14:paraId="66968131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2、系统能根据院内集采药品的使用情况，向用户推送异常情况信息，如某科室任务完成度过低等；</w:t>
            </w:r>
          </w:p>
          <w:p w14:paraId="666D5AB3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3、系统能根据集采药品在院内的历史使用情况，自动测算全院、大科室、科室、病区、医疗组、医生的月任务量。药品的使用情况，向用户推送异常情况信息，如某科室任务完成度过低等；</w:t>
            </w:r>
          </w:p>
          <w:p w14:paraId="599AB37F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4、系统支持分级管控，能根据月任务完成进度设置管控效果，如拦截医生处方不能开出、向医生弹框警示、不作提示等；</w:t>
            </w:r>
          </w:p>
          <w:p w14:paraId="15E8C15D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5、系统支持对同一药品品种的中选/非中选药品使用比例进行审查；</w:t>
            </w:r>
          </w:p>
          <w:p w14:paraId="7E45E453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6、系统支持结合历史未完成的集采任务量对医生用药进行管控；</w:t>
            </w:r>
          </w:p>
          <w:p w14:paraId="0EDD5A45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7、系统能提供即时通讯工具，可对月任务量未达成的情况、中选/非中选药品使用比例过低的情况进行推送；</w:t>
            </w:r>
          </w:p>
          <w:p w14:paraId="18EB9D82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8、系统可对集采用量规则审查出的用药问题进行统计，并提供国家组织药品集中采购药品使用监测表、集中采购药品使用情况记录表、集中采购药品费用结构监测表等集采相关报表。</w:t>
            </w:r>
          </w:p>
        </w:tc>
        <w:tc>
          <w:tcPr>
            <w:tcW w:w="725" w:type="dxa"/>
            <w:vAlign w:val="center"/>
          </w:tcPr>
          <w:p w14:paraId="62649097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全院</w:t>
            </w:r>
          </w:p>
        </w:tc>
      </w:tr>
    </w:tbl>
    <w:p w14:paraId="223D958D">
      <w:pPr>
        <w:numPr>
          <w:ilvl w:val="0"/>
          <w:numId w:val="0"/>
        </w:numP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5882C">
    <w:pPr>
      <w:pStyle w:val="4"/>
      <w:rPr>
        <w:rFonts w:ascii="方正仿宋_GBK" w:hAnsi="方正仿宋_GBK" w:eastAsia="方正仿宋_GBK" w:cs="方正仿宋_GBK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8BFD16">
                          <w:pPr>
                            <w:pStyle w:val="4"/>
                            <w:rPr>
                              <w:rFonts w:ascii="方正仿宋_GBK" w:hAnsi="方正仿宋_GBK" w:eastAsia="方正仿宋_GBK" w:cs="方正仿宋_GBK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1"/>
                              <w:szCs w:val="21"/>
                            </w:rPr>
                            <w:t>21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DixA+bwwEAAJ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8BFD16">
                    <w:pPr>
                      <w:pStyle w:val="4"/>
                      <w:rPr>
                        <w:rFonts w:ascii="方正仿宋_GBK" w:hAnsi="方正仿宋_GBK" w:eastAsia="方正仿宋_GBK" w:cs="方正仿宋_GBK"/>
                        <w:sz w:val="21"/>
                        <w:szCs w:val="21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1"/>
                        <w:szCs w:val="21"/>
                      </w:rPr>
                      <w:t>21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方正仿宋_GBK" w:hAnsi="方正仿宋_GBK" w:eastAsia="方正仿宋_GBK" w:cs="方正仿宋_GBK"/>
        <w:sz w:val="21"/>
        <w:szCs w:val="21"/>
      </w:rPr>
      <w:t>巴中市江北大道西段凯悦名城9栋12楼                       联系电话：0827-8668888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601C1792"/>
    <w:rsid w:val="23197621"/>
    <w:rsid w:val="309413BA"/>
    <w:rsid w:val="3BD915A9"/>
    <w:rsid w:val="4362305B"/>
    <w:rsid w:val="4DCD6842"/>
    <w:rsid w:val="51EC17C6"/>
    <w:rsid w:val="601C1792"/>
    <w:rsid w:val="64446334"/>
    <w:rsid w:val="76C5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rFonts w:eastAsia="方正仿宋_GBK" w:cs="方正仿宋_GBK"/>
      <w:b/>
      <w:kern w:val="44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方正仿宋_GBK" w:hAnsi="方正仿宋_GBK" w:eastAsia="方正仿宋_GBK" w:cs="方正仿宋_GBK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541</Characters>
  <Lines>0</Lines>
  <Paragraphs>0</Paragraphs>
  <TotalTime>5</TotalTime>
  <ScaleCrop>false</ScaleCrop>
  <LinksUpToDate>false</LinksUpToDate>
  <CharactersWithSpaces>549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2024-10-16T08:26:00Z</dcterms:created>
  <dc:creator> 羊羊</dc:creator>
  <cp:lastModifiedBy> 羊羊</cp:lastModifiedBy>
  <dcterms:modified xsi:type="dcterms:W3CDTF">2024-12-03T07:53:13Z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F6E76ADCCAE94AEF988584F846E6AFA9_13</vt:lpwstr>
  </property>
</Properties>
</file>