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C20DA">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4</w:t>
      </w:r>
      <w:bookmarkStart w:id="0" w:name="_GoBack"/>
      <w:bookmarkEnd w:id="0"/>
      <w:r>
        <w:rPr>
          <w:rFonts w:hint="eastAsia" w:ascii="方正仿宋_GBK" w:hAnsi="方正仿宋_GBK" w:eastAsia="方正仿宋_GBK" w:cs="方正仿宋_GBK"/>
          <w:sz w:val="32"/>
          <w:szCs w:val="32"/>
          <w:lang w:val="en-US" w:eastAsia="zh-CN"/>
        </w:rPr>
        <w:t xml:space="preserve">：        </w:t>
      </w:r>
    </w:p>
    <w:p w14:paraId="715517E1">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采购包四：智慧药房配套设施设备</w:t>
      </w:r>
    </w:p>
    <w:p w14:paraId="61B33104">
      <w:pPr>
        <w:numPr>
          <w:ilvl w:val="0"/>
          <w:numId w:val="0"/>
        </w:num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一、控制价：</w:t>
      </w:r>
      <w:r>
        <w:rPr>
          <w:rFonts w:hint="eastAsia" w:ascii="方正仿宋_GBK" w:hAnsi="方正仿宋_GBK" w:eastAsia="方正仿宋_GBK" w:cs="方正仿宋_GBK"/>
          <w:color w:val="auto"/>
          <w:sz w:val="28"/>
          <w:szCs w:val="28"/>
          <w:lang w:val="en-US" w:eastAsia="zh-CN"/>
        </w:rPr>
        <w:t>1150000.00元（大写：壹佰壹拾伍万元整）</w:t>
      </w:r>
    </w:p>
    <w:p w14:paraId="16A0B062">
      <w:pPr>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二、采购内容</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3788"/>
        <w:gridCol w:w="1800"/>
        <w:gridCol w:w="1875"/>
        <w:gridCol w:w="1487"/>
      </w:tblGrid>
      <w:tr w14:paraId="00CD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8" w:type="dxa"/>
            <w:vAlign w:val="center"/>
          </w:tcPr>
          <w:p w14:paraId="0DB49ADB">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序号</w:t>
            </w:r>
          </w:p>
        </w:tc>
        <w:tc>
          <w:tcPr>
            <w:tcW w:w="3788" w:type="dxa"/>
            <w:vAlign w:val="center"/>
          </w:tcPr>
          <w:p w14:paraId="1809550E">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名称</w:t>
            </w:r>
          </w:p>
        </w:tc>
        <w:tc>
          <w:tcPr>
            <w:tcW w:w="1800" w:type="dxa"/>
            <w:vAlign w:val="center"/>
          </w:tcPr>
          <w:p w14:paraId="11F8C95B">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单位</w:t>
            </w:r>
          </w:p>
        </w:tc>
        <w:tc>
          <w:tcPr>
            <w:tcW w:w="1875" w:type="dxa"/>
            <w:vAlign w:val="center"/>
          </w:tcPr>
          <w:p w14:paraId="23731F05">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数量</w:t>
            </w:r>
          </w:p>
        </w:tc>
        <w:tc>
          <w:tcPr>
            <w:tcW w:w="1487" w:type="dxa"/>
            <w:vAlign w:val="center"/>
          </w:tcPr>
          <w:p w14:paraId="23F4B6B5">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备注</w:t>
            </w:r>
          </w:p>
        </w:tc>
      </w:tr>
      <w:tr w14:paraId="7460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88" w:type="dxa"/>
            <w:vAlign w:val="center"/>
          </w:tcPr>
          <w:p w14:paraId="536B6762">
            <w:pPr>
              <w:numPr>
                <w:ilvl w:val="0"/>
                <w:numId w:val="0"/>
              </w:num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3788" w:type="dxa"/>
            <w:vAlign w:val="center"/>
          </w:tcPr>
          <w:p w14:paraId="2697BAA6">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药房排队叫号系统软件及配套硬件</w:t>
            </w:r>
          </w:p>
        </w:tc>
        <w:tc>
          <w:tcPr>
            <w:tcW w:w="1800" w:type="dxa"/>
            <w:vAlign w:val="center"/>
          </w:tcPr>
          <w:p w14:paraId="492207F6">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套</w:t>
            </w:r>
          </w:p>
        </w:tc>
        <w:tc>
          <w:tcPr>
            <w:tcW w:w="1875" w:type="dxa"/>
            <w:vAlign w:val="center"/>
          </w:tcPr>
          <w:p w14:paraId="2E0DAF2E">
            <w:pPr>
              <w:numPr>
                <w:ilvl w:val="0"/>
                <w:numId w:val="0"/>
              </w:num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1487" w:type="dxa"/>
            <w:vAlign w:val="center"/>
          </w:tcPr>
          <w:p w14:paraId="27748640">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南池、南坝中西药房</w:t>
            </w:r>
          </w:p>
        </w:tc>
      </w:tr>
      <w:tr w14:paraId="3F3D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88" w:type="dxa"/>
            <w:vAlign w:val="center"/>
          </w:tcPr>
          <w:p w14:paraId="1FA8EC65">
            <w:pPr>
              <w:numPr>
                <w:ilvl w:val="0"/>
                <w:numId w:val="0"/>
              </w:num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w:t>
            </w:r>
          </w:p>
        </w:tc>
        <w:tc>
          <w:tcPr>
            <w:tcW w:w="3788" w:type="dxa"/>
            <w:vAlign w:val="center"/>
          </w:tcPr>
          <w:p w14:paraId="640D2177">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药房智能配发系统</w:t>
            </w:r>
          </w:p>
        </w:tc>
        <w:tc>
          <w:tcPr>
            <w:tcW w:w="1800" w:type="dxa"/>
            <w:vAlign w:val="center"/>
          </w:tcPr>
          <w:p w14:paraId="24C853D3">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套</w:t>
            </w:r>
          </w:p>
        </w:tc>
        <w:tc>
          <w:tcPr>
            <w:tcW w:w="1875" w:type="dxa"/>
            <w:vAlign w:val="center"/>
          </w:tcPr>
          <w:p w14:paraId="732E47C7">
            <w:pPr>
              <w:numPr>
                <w:ilvl w:val="0"/>
                <w:numId w:val="0"/>
              </w:num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1487" w:type="dxa"/>
            <w:vAlign w:val="center"/>
          </w:tcPr>
          <w:p w14:paraId="0025651D">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南池、南坝西药房</w:t>
            </w:r>
          </w:p>
        </w:tc>
      </w:tr>
    </w:tbl>
    <w:p w14:paraId="424034BF">
      <w:pPr>
        <w:pStyle w:val="2"/>
        <w:numPr>
          <w:ilvl w:val="0"/>
          <w:numId w:val="0"/>
        </w:numPr>
        <w:rPr>
          <w:rFonts w:hint="eastAsia"/>
          <w:sz w:val="28"/>
          <w:szCs w:val="28"/>
          <w:lang w:eastAsia="zh-CN"/>
        </w:rPr>
      </w:pPr>
      <w:r>
        <w:rPr>
          <w:rFonts w:hint="eastAsia" w:ascii="方正仿宋_GBK" w:hAnsi="方正仿宋_GBK" w:eastAsia="方正仿宋_GBK" w:cs="方正仿宋_GBK"/>
          <w:sz w:val="28"/>
          <w:szCs w:val="28"/>
          <w:lang w:val="en-US" w:eastAsia="zh-CN"/>
        </w:rPr>
        <w:t>三、</w:t>
      </w:r>
      <w:r>
        <w:rPr>
          <w:rFonts w:hint="eastAsia"/>
          <w:sz w:val="28"/>
          <w:szCs w:val="28"/>
          <w:lang w:eastAsia="zh-CN"/>
        </w:rPr>
        <w:t>技术、服务要求</w:t>
      </w:r>
    </w:p>
    <w:tbl>
      <w:tblPr>
        <w:tblStyle w:val="5"/>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488"/>
        <w:gridCol w:w="6950"/>
        <w:gridCol w:w="912"/>
      </w:tblGrid>
      <w:tr w14:paraId="3024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89" w:type="dxa"/>
            <w:vAlign w:val="center"/>
          </w:tcPr>
          <w:p w14:paraId="3A26C273">
            <w:pPr>
              <w:numPr>
                <w:ilvl w:val="0"/>
                <w:numId w:val="0"/>
              </w:num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序号</w:t>
            </w:r>
          </w:p>
        </w:tc>
        <w:tc>
          <w:tcPr>
            <w:tcW w:w="1488" w:type="dxa"/>
            <w:vAlign w:val="center"/>
          </w:tcPr>
          <w:p w14:paraId="48202847">
            <w:pPr>
              <w:numPr>
                <w:ilvl w:val="0"/>
                <w:numId w:val="0"/>
              </w:num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名称</w:t>
            </w:r>
          </w:p>
        </w:tc>
        <w:tc>
          <w:tcPr>
            <w:tcW w:w="6950" w:type="dxa"/>
            <w:vAlign w:val="center"/>
          </w:tcPr>
          <w:p w14:paraId="5797C143">
            <w:pPr>
              <w:numPr>
                <w:ilvl w:val="0"/>
                <w:numId w:val="0"/>
              </w:num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技术、服务要求</w:t>
            </w:r>
          </w:p>
        </w:tc>
        <w:tc>
          <w:tcPr>
            <w:tcW w:w="912" w:type="dxa"/>
            <w:vAlign w:val="center"/>
          </w:tcPr>
          <w:p w14:paraId="7D8A4AD9">
            <w:pPr>
              <w:numPr>
                <w:ilvl w:val="0"/>
                <w:numId w:val="0"/>
              </w:num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备注</w:t>
            </w:r>
          </w:p>
        </w:tc>
      </w:tr>
      <w:tr w14:paraId="1C4F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89" w:type="dxa"/>
            <w:vAlign w:val="center"/>
          </w:tcPr>
          <w:p w14:paraId="3CB87070">
            <w:pPr>
              <w:numPr>
                <w:ilvl w:val="0"/>
                <w:numId w:val="0"/>
              </w:num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488" w:type="dxa"/>
            <w:shd w:val="clear" w:color="auto" w:fill="auto"/>
            <w:vAlign w:val="center"/>
          </w:tcPr>
          <w:p w14:paraId="7ED838FE">
            <w:pPr>
              <w:numPr>
                <w:ilvl w:val="0"/>
                <w:numId w:val="0"/>
              </w:numPr>
              <w:ind w:left="0" w:leftChars="0" w:firstLine="0" w:firstLineChars="0"/>
              <w:jc w:val="center"/>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eastAsia="zh-CN"/>
              </w:rPr>
              <w:t>药房排队叫号系统软件及配套硬件</w:t>
            </w:r>
          </w:p>
        </w:tc>
        <w:tc>
          <w:tcPr>
            <w:tcW w:w="6950" w:type="dxa"/>
            <w:tcMar>
              <w:top w:w="0" w:type="dxa"/>
              <w:left w:w="108" w:type="dxa"/>
              <w:bottom w:w="0" w:type="dxa"/>
              <w:right w:w="108" w:type="dxa"/>
            </w:tcMar>
            <w:vAlign w:val="center"/>
          </w:tcPr>
          <w:p w14:paraId="25B043B5">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配备药房排队叫号系统软件1套，1个取药窗口配置</w:t>
            </w:r>
            <w:r>
              <w:rPr>
                <w:rFonts w:hint="eastAsia" w:ascii="方正仿宋_GBK" w:hAnsi="方正仿宋_GBK" w:eastAsia="方正仿宋_GBK" w:cs="方正仿宋_GBK"/>
                <w:sz w:val="24"/>
                <w:szCs w:val="24"/>
                <w:vertAlign w:val="baseline"/>
                <w:lang w:val="en-US" w:eastAsia="zh-CN"/>
              </w:rPr>
              <w:t>1</w:t>
            </w:r>
            <w:r>
              <w:rPr>
                <w:rFonts w:hint="eastAsia" w:ascii="方正仿宋_GBK" w:hAnsi="方正仿宋_GBK" w:eastAsia="方正仿宋_GBK" w:cs="方正仿宋_GBK"/>
                <w:sz w:val="24"/>
                <w:szCs w:val="24"/>
                <w:vertAlign w:val="baseline"/>
                <w:lang w:eastAsia="zh-CN"/>
              </w:rPr>
              <w:t>个显示屏，取药签到机、标签打印机、语音箱等按需配置，要求如图下：</w:t>
            </w:r>
          </w:p>
          <w:p w14:paraId="783622F2">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1、患者缴费成功后，系统自动按照交费先后顺序生成排队号码，平均分配到当前药房开放的窗口（设置默认窗口）；</w:t>
            </w:r>
          </w:p>
          <w:p w14:paraId="173F48B1">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2、患者缴费成功后，为患者生成取药凭证（所有患者微信公众号、支付宝推送电子取药凭证，收费室窗口收费现场打印纸质取药凭证），包括但不限于以下内容：</w:t>
            </w:r>
            <w:r>
              <w:rPr>
                <w:rFonts w:hint="default" w:ascii="Calibri" w:hAnsi="Calibri" w:eastAsia="方正仿宋_GBK" w:cs="Calibri"/>
                <w:sz w:val="24"/>
                <w:szCs w:val="24"/>
                <w:vertAlign w:val="baseline"/>
                <w:lang w:eastAsia="zh-CN"/>
              </w:rPr>
              <w:t>①</w:t>
            </w:r>
            <w:r>
              <w:rPr>
                <w:rFonts w:hint="eastAsia" w:ascii="方正仿宋_GBK" w:hAnsi="方正仿宋_GBK" w:eastAsia="方正仿宋_GBK" w:cs="方正仿宋_GBK"/>
                <w:sz w:val="24"/>
                <w:szCs w:val="24"/>
                <w:vertAlign w:val="baseline"/>
                <w:lang w:eastAsia="zh-CN"/>
              </w:rPr>
              <w:t>患者基本信息：患者姓名、就诊科室、处方医生等基本信息；</w:t>
            </w:r>
            <w:r>
              <w:rPr>
                <w:rFonts w:hint="default" w:ascii="Calibri" w:hAnsi="Calibri" w:eastAsia="方正仿宋_GBK" w:cs="Calibri"/>
                <w:sz w:val="24"/>
                <w:szCs w:val="24"/>
                <w:vertAlign w:val="baseline"/>
                <w:lang w:eastAsia="zh-CN"/>
              </w:rPr>
              <w:t>②</w:t>
            </w:r>
            <w:r>
              <w:rPr>
                <w:rFonts w:hint="eastAsia" w:ascii="方正仿宋_GBK" w:hAnsi="方正仿宋_GBK" w:eastAsia="方正仿宋_GBK" w:cs="方正仿宋_GBK"/>
                <w:sz w:val="24"/>
                <w:szCs w:val="24"/>
                <w:vertAlign w:val="baseline"/>
                <w:lang w:eastAsia="zh-CN"/>
              </w:rPr>
              <w:t>导诊信息：取药地址、取药窗口号、目前该窗口等待人数、处方号、处方号生成的二维码等；</w:t>
            </w:r>
            <w:r>
              <w:rPr>
                <w:rFonts w:hint="default" w:ascii="Calibri" w:hAnsi="Calibri" w:eastAsia="方正仿宋_GBK" w:cs="Calibri"/>
                <w:sz w:val="24"/>
                <w:szCs w:val="24"/>
                <w:vertAlign w:val="baseline"/>
                <w:lang w:eastAsia="zh-CN"/>
              </w:rPr>
              <w:t>③</w:t>
            </w:r>
            <w:r>
              <w:rPr>
                <w:rFonts w:hint="eastAsia" w:ascii="方正仿宋_GBK" w:hAnsi="方正仿宋_GBK" w:eastAsia="方正仿宋_GBK" w:cs="方正仿宋_GBK"/>
                <w:sz w:val="24"/>
                <w:szCs w:val="24"/>
                <w:vertAlign w:val="baseline"/>
                <w:lang w:eastAsia="zh-CN"/>
              </w:rPr>
              <w:t>其他：处方金额、电子发票号、票据校验码、取电子发票条码等信息。</w:t>
            </w:r>
          </w:p>
          <w:p w14:paraId="68F44702">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3、处方调配完成的患者姓名自动上屏，提示患者到指定窗口取药，取完药的患者姓名自动下屏。</w:t>
            </w:r>
          </w:p>
          <w:p w14:paraId="3282345C">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4、显示屏可根据用户需求调整显示内容和版式，参考显示内容及方式调整如下：A.正在取药：XXX；B.请以下患者到西药房X窗口取药：滚动显示并呼叫当前该窗口所有已经完成调剂的患者姓名及排队号码；C.已过号：将已呼叫未取药(可根据时限设置）的患者信息单独显示，不滚动播放；</w:t>
            </w:r>
          </w:p>
          <w:p w14:paraId="15934ADD">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5、呼叫操作与发药操作在同一系统进行。</w:t>
            </w:r>
          </w:p>
        </w:tc>
        <w:tc>
          <w:tcPr>
            <w:tcW w:w="912" w:type="dxa"/>
            <w:vAlign w:val="center"/>
          </w:tcPr>
          <w:p w14:paraId="1791B760">
            <w:pPr>
              <w:numPr>
                <w:ilvl w:val="0"/>
                <w:numId w:val="0"/>
              </w:num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南池、南坝中西药房</w:t>
            </w:r>
          </w:p>
        </w:tc>
      </w:tr>
      <w:tr w14:paraId="31A1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89" w:type="dxa"/>
            <w:vAlign w:val="center"/>
          </w:tcPr>
          <w:p w14:paraId="29F9F348">
            <w:pPr>
              <w:numPr>
                <w:ilvl w:val="0"/>
                <w:numId w:val="0"/>
              </w:num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488" w:type="dxa"/>
            <w:shd w:val="clear" w:color="auto" w:fill="auto"/>
            <w:vAlign w:val="center"/>
          </w:tcPr>
          <w:p w14:paraId="48056160">
            <w:pPr>
              <w:numPr>
                <w:ilvl w:val="0"/>
                <w:numId w:val="0"/>
              </w:numPr>
              <w:ind w:left="0" w:leftChars="0" w:firstLine="0" w:firstLineChars="0"/>
              <w:jc w:val="center"/>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eastAsia="zh-CN"/>
              </w:rPr>
              <w:t>药房智能配发系统</w:t>
            </w:r>
          </w:p>
        </w:tc>
        <w:tc>
          <w:tcPr>
            <w:tcW w:w="6950" w:type="dxa"/>
            <w:tcMar>
              <w:top w:w="0" w:type="dxa"/>
              <w:left w:w="108" w:type="dxa"/>
              <w:bottom w:w="0" w:type="dxa"/>
              <w:right w:w="108" w:type="dxa"/>
            </w:tcMar>
            <w:vAlign w:val="center"/>
          </w:tcPr>
          <w:p w14:paraId="0CAD6443">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1、南池药房新增智能发药系统，配套设备包括绑定处方虚拟机系统或绑框机、智能药架，智能药框、扫码器，数量根据按需配置，以满足门诊处方量需求为准。具体功能要求为：</w:t>
            </w:r>
          </w:p>
          <w:p w14:paraId="6C7AB38D">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（1）患者缴费成功的处方，自动绑筐，打印摆药单，配套药筐数量</w:t>
            </w:r>
            <w:r>
              <w:rPr>
                <w:rFonts w:hint="eastAsia" w:ascii="宋体" w:hAnsi="宋体" w:eastAsia="宋体" w:cs="宋体"/>
                <w:sz w:val="24"/>
                <w:szCs w:val="24"/>
                <w:vertAlign w:val="baseline"/>
                <w:lang w:eastAsia="zh-CN"/>
              </w:rPr>
              <w:t>≧</w:t>
            </w:r>
            <w:r>
              <w:rPr>
                <w:rFonts w:hint="eastAsia" w:ascii="方正仿宋_GBK" w:hAnsi="方正仿宋_GBK" w:eastAsia="方正仿宋_GBK" w:cs="方正仿宋_GBK"/>
                <w:sz w:val="24"/>
                <w:szCs w:val="24"/>
                <w:vertAlign w:val="baseline"/>
                <w:lang w:eastAsia="zh-CN"/>
              </w:rPr>
              <w:t>150个；</w:t>
            </w:r>
          </w:p>
          <w:p w14:paraId="18A745F2">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（2）药师调配完成后，将药筐放到对应的智能药架上，智能药架能自动检测到患者的药筐，推送患者信息上屏，患者排队取药；</w:t>
            </w:r>
          </w:p>
          <w:p w14:paraId="61719BDA">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（3）药师扫描患者的取药凭证，智能药架自动亮灯指引药师取药，完成发药复核；</w:t>
            </w:r>
          </w:p>
          <w:p w14:paraId="34AC584D">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（4）过号患者未来取药时，智能药架支持移动药筐位置，并对其重新识别；</w:t>
            </w:r>
          </w:p>
          <w:p w14:paraId="05DE6C9A">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val="en-US" w:eastAsia="zh-CN"/>
              </w:rPr>
              <w:t>2</w:t>
            </w:r>
            <w:r>
              <w:rPr>
                <w:rFonts w:hint="eastAsia" w:ascii="方正仿宋_GBK" w:hAnsi="方正仿宋_GBK" w:eastAsia="方正仿宋_GBK" w:cs="方正仿宋_GBK"/>
                <w:sz w:val="24"/>
                <w:szCs w:val="24"/>
                <w:vertAlign w:val="baseline"/>
                <w:lang w:eastAsia="zh-CN"/>
              </w:rPr>
              <w:t>、对现有门诊发药系统功能进行优化，不同的发药路径需实现以下功能要求：</w:t>
            </w:r>
          </w:p>
          <w:p w14:paraId="29B7F730">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发药路径1：使用目前HIS系统发药，需满足以下功能要求：</w:t>
            </w:r>
          </w:p>
          <w:p w14:paraId="4D1BF1A6">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（1）每个发药窗口配置扫码器，可识别取药凭证中处方号（或就诊卡号）生成的条码或二维码；</w:t>
            </w:r>
          </w:p>
          <w:p w14:paraId="2FC05456">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（2）HIS系统处方发药界面：过滤处方号功能处修改程序，让其通过扫码（患者取药凭证自动生成）识别待发药处方，同时满足识别同一时间多个处方号生成生成合并条码；</w:t>
            </w:r>
          </w:p>
          <w:p w14:paraId="3ACB6C19">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（3）南坝院区现有智能发药系统与HIS系统增加接口，传输以下数据：智能发药系统中处方调配药师信息，已发药处方信息在HIS系统中同步发药（</w:t>
            </w:r>
            <w:r>
              <w:rPr>
                <w:rFonts w:hint="eastAsia" w:ascii="方正仿宋_GBK" w:hAnsi="方正仿宋_GBK" w:eastAsia="方正仿宋_GBK" w:cs="方正仿宋_GBK"/>
                <w:sz w:val="24"/>
                <w:szCs w:val="24"/>
                <w:vertAlign w:val="baseline"/>
                <w:lang w:val="en-US" w:eastAsia="zh-CN"/>
              </w:rPr>
              <w:t>不含对端</w:t>
            </w:r>
            <w:r>
              <w:rPr>
                <w:rFonts w:hint="eastAsia" w:ascii="方正仿宋_GBK" w:hAnsi="方正仿宋_GBK" w:eastAsia="方正仿宋_GBK" w:cs="方正仿宋_GBK"/>
                <w:sz w:val="24"/>
                <w:szCs w:val="24"/>
                <w:vertAlign w:val="baseline"/>
                <w:lang w:eastAsia="zh-CN"/>
              </w:rPr>
              <w:t>HIS</w:t>
            </w:r>
            <w:r>
              <w:rPr>
                <w:rFonts w:hint="eastAsia" w:ascii="方正仿宋_GBK" w:hAnsi="方正仿宋_GBK" w:eastAsia="方正仿宋_GBK" w:cs="方正仿宋_GBK"/>
                <w:sz w:val="24"/>
                <w:szCs w:val="24"/>
                <w:vertAlign w:val="baseline"/>
                <w:lang w:val="en-US" w:eastAsia="zh-CN"/>
              </w:rPr>
              <w:t>接口费用</w:t>
            </w:r>
            <w:r>
              <w:rPr>
                <w:rFonts w:hint="eastAsia" w:ascii="方正仿宋_GBK" w:hAnsi="方正仿宋_GBK" w:eastAsia="方正仿宋_GBK" w:cs="方正仿宋_GBK"/>
                <w:sz w:val="24"/>
                <w:szCs w:val="24"/>
                <w:vertAlign w:val="baseline"/>
                <w:lang w:eastAsia="zh-CN"/>
              </w:rPr>
              <w:t>）；</w:t>
            </w:r>
          </w:p>
          <w:p w14:paraId="5C69ACD5">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发药路径2：使用发筐或者绑筐系统发药，需满足以下功能要求：</w:t>
            </w:r>
          </w:p>
          <w:p w14:paraId="300DABF9">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（1）每个发药窗口配置扫码器，可识别取药凭证中处方号（或就诊卡号）生成的条码或二维码；</w:t>
            </w:r>
          </w:p>
          <w:p w14:paraId="19A6D189">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（2）发药系统中已发药处方信息在HIS系统中同步发药；</w:t>
            </w:r>
          </w:p>
          <w:p w14:paraId="269F640E">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（3）前台药师可在系统中登记处方干预信息；</w:t>
            </w:r>
          </w:p>
          <w:p w14:paraId="275BD61F">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（4）前台药师可在系统中登记用药错误信息；</w:t>
            </w:r>
          </w:p>
          <w:p w14:paraId="64E34F9A">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（5）发药系统可按需统计各药师工作量；</w:t>
            </w:r>
          </w:p>
          <w:p w14:paraId="0609402C">
            <w:pPr>
              <w:numPr>
                <w:ilvl w:val="0"/>
                <w:numId w:val="0"/>
              </w:numPr>
              <w:jc w:val="both"/>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eastAsia="zh-CN"/>
              </w:rPr>
              <w:t>（6）与麻精药品柜系统数据同步。</w:t>
            </w:r>
            <w:r>
              <w:rPr>
                <w:rFonts w:hint="eastAsia" w:ascii="方正仿宋_GBK" w:hAnsi="方正仿宋_GBK" w:eastAsia="方正仿宋_GBK" w:cs="方正仿宋_GBK"/>
                <w:sz w:val="24"/>
                <w:szCs w:val="24"/>
                <w:vertAlign w:val="baseline"/>
                <w:lang w:val="en-US" w:eastAsia="zh-CN"/>
              </w:rPr>
              <w:t xml:space="preserve"> </w:t>
            </w:r>
          </w:p>
        </w:tc>
        <w:tc>
          <w:tcPr>
            <w:tcW w:w="912" w:type="dxa"/>
            <w:vAlign w:val="center"/>
          </w:tcPr>
          <w:p w14:paraId="79FE104A">
            <w:pPr>
              <w:numPr>
                <w:ilvl w:val="0"/>
                <w:numId w:val="0"/>
              </w:num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南池、南坝西药房</w:t>
            </w:r>
          </w:p>
        </w:tc>
      </w:tr>
    </w:tbl>
    <w:p w14:paraId="2B771CAB">
      <w:pPr>
        <w:spacing w:line="360" w:lineRule="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6EA3535D"/>
    <w:rsid w:val="0F957A85"/>
    <w:rsid w:val="15CE29EA"/>
    <w:rsid w:val="1D9D45BC"/>
    <w:rsid w:val="2E7A7AF4"/>
    <w:rsid w:val="3017341B"/>
    <w:rsid w:val="315306E1"/>
    <w:rsid w:val="31E651EC"/>
    <w:rsid w:val="5FCB43B3"/>
    <w:rsid w:val="664B4346"/>
    <w:rsid w:val="6EA3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360" w:lineRule="auto"/>
      <w:outlineLvl w:val="1"/>
    </w:pPr>
    <w:rPr>
      <w:rFonts w:ascii="方正仿宋_GBK" w:hAnsi="方正仿宋_GBK" w:eastAsia="方正仿宋_GBK" w:cs="方正仿宋_GBK"/>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1308</Words>
  <Characters>1336</Characters>
  <Lines>0</Lines>
  <Paragraphs>0</Paragraphs>
  <TotalTime>12</TotalTime>
  <ScaleCrop>false</ScaleCrop>
  <LinksUpToDate>false</LinksUpToDate>
  <CharactersWithSpaces>1345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2024-10-17T01:01:00Z</dcterms:created>
  <dc:creator> 羊羊</dc:creator>
  <cp:lastModifiedBy> 羊羊</cp:lastModifiedBy>
  <dcterms:modified xsi:type="dcterms:W3CDTF">2024-12-03T07:53:44Z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7CFDCF1413FE4389A7353AD7307FA4F0_13</vt:lpwstr>
  </property>
</Properties>
</file>